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2A80" w:rsidRDefault="00D32A80" w:rsidP="00D32A80">
      <w:pPr>
        <w:pStyle w:val="toc-title"/>
        <w:ind w:left="1" w:hanging="3"/>
        <w:rPr>
          <w:rFonts w:ascii="Times" w:hAnsi="Times"/>
          <w:color w:val="000000"/>
          <w:sz w:val="27"/>
          <w:szCs w:val="27"/>
        </w:rPr>
      </w:pPr>
      <w:r>
        <w:rPr>
          <w:rFonts w:ascii="Times" w:hAnsi="Times"/>
          <w:color w:val="000000"/>
          <w:sz w:val="27"/>
          <w:szCs w:val="27"/>
        </w:rPr>
        <w:t>Nội dung bài viết</w:t>
      </w:r>
    </w:p>
    <w:p w:rsidR="00D32A80" w:rsidRDefault="00D32A80" w:rsidP="00D32A80">
      <w:pPr>
        <w:numPr>
          <w:ilvl w:val="0"/>
          <w:numId w:val="16"/>
        </w:numPr>
        <w:suppressAutoHyphens w:val="0"/>
        <w:spacing w:before="100" w:beforeAutospacing="1" w:after="100" w:afterAutospacing="1" w:line="240" w:lineRule="auto"/>
        <w:ind w:leftChars="0" w:left="1" w:firstLineChars="0" w:hanging="3"/>
        <w:textDirection w:val="lrTb"/>
        <w:textAlignment w:val="auto"/>
        <w:outlineLvl w:val="9"/>
        <w:rPr>
          <w:rFonts w:ascii="Times" w:hAnsi="Times"/>
          <w:color w:val="000000"/>
          <w:sz w:val="27"/>
          <w:szCs w:val="27"/>
        </w:rPr>
      </w:pPr>
      <w:hyperlink r:id="rId8" w:anchor="cach_thoat_hiem_khi_chay_chung_cu" w:tooltip="Cách thoát hiểm khi cháy chung cư" w:history="1">
        <w:r>
          <w:rPr>
            <w:rStyle w:val="Hyperlink"/>
            <w:rFonts w:ascii="Times" w:hAnsi="Times"/>
            <w:sz w:val="27"/>
            <w:szCs w:val="27"/>
          </w:rPr>
          <w:t>Cách thoát hiểm khi ​​​​​​​cháy chung cư</w:t>
        </w:r>
      </w:hyperlink>
    </w:p>
    <w:p w:rsidR="00D32A80" w:rsidRDefault="00D32A80" w:rsidP="00D32A80">
      <w:pPr>
        <w:numPr>
          <w:ilvl w:val="0"/>
          <w:numId w:val="16"/>
        </w:numPr>
        <w:suppressAutoHyphens w:val="0"/>
        <w:spacing w:before="100" w:beforeAutospacing="1" w:after="100" w:afterAutospacing="1" w:line="240" w:lineRule="auto"/>
        <w:ind w:leftChars="0" w:left="1" w:firstLineChars="0" w:hanging="3"/>
        <w:textDirection w:val="lrTb"/>
        <w:textAlignment w:val="auto"/>
        <w:outlineLvl w:val="9"/>
        <w:rPr>
          <w:rFonts w:ascii="Times" w:hAnsi="Times"/>
          <w:color w:val="000000"/>
          <w:sz w:val="27"/>
          <w:szCs w:val="27"/>
        </w:rPr>
      </w:pPr>
      <w:hyperlink r:id="rId9" w:anchor="nhung_thiet_bi_chua_chay_can_co" w:tooltip="Những thiết bị chữa cháy cần có" w:history="1">
        <w:r>
          <w:rPr>
            <w:rStyle w:val="Hyperlink"/>
            <w:rFonts w:ascii="Times" w:hAnsi="Times"/>
            <w:sz w:val="27"/>
            <w:szCs w:val="27"/>
          </w:rPr>
          <w:t>Những thiết bị chữa cháy cần có</w:t>
        </w:r>
      </w:hyperlink>
    </w:p>
    <w:p w:rsidR="00D32A80" w:rsidRDefault="00D32A80" w:rsidP="00D32A80">
      <w:pPr>
        <w:numPr>
          <w:ilvl w:val="0"/>
          <w:numId w:val="16"/>
        </w:numPr>
        <w:suppressAutoHyphens w:val="0"/>
        <w:spacing w:before="100" w:beforeAutospacing="1" w:after="100" w:afterAutospacing="1" w:line="240" w:lineRule="auto"/>
        <w:ind w:leftChars="0" w:left="1" w:firstLineChars="0" w:hanging="3"/>
        <w:textDirection w:val="lrTb"/>
        <w:textAlignment w:val="auto"/>
        <w:outlineLvl w:val="9"/>
        <w:rPr>
          <w:rFonts w:ascii="Times" w:hAnsi="Times"/>
          <w:color w:val="000000"/>
          <w:sz w:val="27"/>
          <w:szCs w:val="27"/>
        </w:rPr>
      </w:pPr>
      <w:hyperlink r:id="rId10" w:anchor="muc_gia_nhung_thiet_bi_chua_chay_ban_can_biet" w:tooltip="Mức giá những thiết bị chữa cháy bạn cần biết" w:history="1">
        <w:r>
          <w:rPr>
            <w:rStyle w:val="Hyperlink"/>
            <w:rFonts w:ascii="Times" w:hAnsi="Times"/>
            <w:sz w:val="27"/>
            <w:szCs w:val="27"/>
          </w:rPr>
          <w:t>Mức giá những thiết bị chữa cháy bạn cần biết</w:t>
        </w:r>
      </w:hyperlink>
    </w:p>
    <w:p w:rsidR="00D32A80" w:rsidRPr="00D32A80" w:rsidRDefault="00D32A80" w:rsidP="00D32A80">
      <w:pPr>
        <w:pStyle w:val="Heading2"/>
        <w:ind w:left="2" w:hanging="4"/>
        <w:jc w:val="both"/>
        <w:rPr>
          <w:rFonts w:ascii="Times" w:hAnsi="Times"/>
          <w:color w:val="FF0000"/>
        </w:rPr>
      </w:pPr>
      <w:r w:rsidRPr="00D32A80">
        <w:rPr>
          <w:rStyle w:val="Strong"/>
          <w:rFonts w:ascii="Times" w:hAnsi="Times"/>
          <w:b/>
          <w:bCs w:val="0"/>
          <w:color w:val="FF0000"/>
        </w:rPr>
        <w:t>Cách thoát hiểm khi ​​​​​​​cháy chung cư</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Dưới đây là những kỹ năng cơ bản giúp bạn thoát nạn khi có chỏa hoạn xảy ra tại chung cư, nhà cao tầng.</w:t>
      </w:r>
    </w:p>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Bình tĩnh dập lửa</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Yếu tố hàng đầu để sống sót khi hỏa hoạn xảy ra là phải thật sự bình tĩnh và nhanh chóng thực hiện các phương pháp thoát hiểm.</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Khi đám cháy nhỏ, bạn hãy tìm cách dập lửa. Có thể dùng bình bột, bình khí CO2, cát, chăn, nước hoặc những thứ khác mà bạn có thể kiếm được ngay quanh đó để dập lửa.</w:t>
      </w:r>
    </w:p>
    <w:p w:rsidR="00D32A80" w:rsidRDefault="00D32A80" w:rsidP="00D32A80">
      <w:pPr>
        <w:pStyle w:val="NormalWeb"/>
        <w:ind w:left="1" w:hanging="3"/>
        <w:jc w:val="center"/>
        <w:rPr>
          <w:rFonts w:ascii="Times" w:hAnsi="Times"/>
          <w:color w:val="000000"/>
          <w:sz w:val="27"/>
          <w:szCs w:val="27"/>
        </w:rPr>
      </w:pPr>
      <w:r>
        <w:rPr>
          <w:rFonts w:ascii="Times" w:hAnsi="Times"/>
          <w:color w:val="000000"/>
          <w:sz w:val="27"/>
          <w:szCs w:val="27"/>
        </w:rPr>
        <w:lastRenderedPageBreak/>
        <w:fldChar w:fldCharType="begin"/>
      </w:r>
      <w:r>
        <w:rPr>
          <w:rFonts w:ascii="Times" w:hAnsi="Times"/>
          <w:color w:val="000000"/>
          <w:sz w:val="27"/>
          <w:szCs w:val="27"/>
        </w:rPr>
        <w:instrText xml:space="preserve"> INCLUDEPICTURE "https://cdn.tailieu.com/images/2023-09/18/Pi/ky-nang-thoat-hiem-khi-chay-chung-cu-nha-cao-tang-1.png" \* MERGEFORMATINET </w:instrText>
      </w:r>
      <w:r>
        <w:rPr>
          <w:rFonts w:ascii="Times" w:hAnsi="Times"/>
          <w:color w:val="000000"/>
          <w:sz w:val="27"/>
          <w:szCs w:val="27"/>
        </w:rPr>
        <w:fldChar w:fldCharType="separate"/>
      </w:r>
      <w:r>
        <w:rPr>
          <w:rFonts w:ascii="Times" w:hAnsi="Times"/>
          <w:noProof/>
          <w:color w:val="000000"/>
          <w:sz w:val="27"/>
          <w:szCs w:val="27"/>
        </w:rPr>
        <w:drawing>
          <wp:inline distT="0" distB="0" distL="0" distR="0">
            <wp:extent cx="5943600" cy="4457700"/>
            <wp:effectExtent l="0" t="0" r="0" b="0"/>
            <wp:docPr id="6" name="Picture 6" descr="Bình tĩnh dập lửa bằng nếu có đám cháy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ình tĩnh dập lửa bằng nếu có đám cháy nh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w:hAnsi="Times"/>
          <w:color w:val="000000"/>
          <w:sz w:val="27"/>
          <w:szCs w:val="27"/>
        </w:rPr>
        <w:fldChar w:fldCharType="end"/>
      </w:r>
    </w:p>
    <w:p w:rsidR="00D32A80" w:rsidRDefault="00D32A80" w:rsidP="00D32A80">
      <w:pPr>
        <w:pStyle w:val="NormalWeb"/>
        <w:ind w:left="1" w:hanging="3"/>
        <w:jc w:val="center"/>
        <w:rPr>
          <w:rFonts w:ascii="Times" w:hAnsi="Times"/>
          <w:color w:val="000000"/>
          <w:sz w:val="27"/>
          <w:szCs w:val="27"/>
        </w:rPr>
      </w:pPr>
      <w:r>
        <w:rPr>
          <w:rStyle w:val="Emphasis"/>
          <w:rFonts w:ascii="Times" w:hAnsi="Times"/>
          <w:color w:val="000000"/>
          <w:sz w:val="27"/>
          <w:szCs w:val="27"/>
        </w:rPr>
        <w:t>Bình tĩnh dập lửa bằng nếu có đám cháy nhỏ</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Trong trường hợp đám cháy quá lớn không thể dập lửa, bạn phải nhanh chóng tìm cách thoát hiểm. Hét lên cho mọi người trong nhà biết để cùng thoát, ngay sau đó hãy lập tức ấn máy gọi 114 để được trợ giúp.</w:t>
      </w:r>
    </w:p>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Xác định lối thoát hiểm an toàn</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Nếu ngọn lửa không xuất phát từ phòng, tầng của bạn thì cần xác định rõ vị trí đám cháy và luồng khói để đưa ra kế hoạch thoát hiểm nhanh nhất cho bản thân và gia đình.</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Khi xác định được đám cháy xuất phát từ tầng trên, bạn cần chạy xuống phía dưới. Ngược lại, nếu đám cháy xuất phát ở tầng dưới, bạn nên chạy lên tầng thượng.</w:t>
      </w:r>
    </w:p>
    <w:p w:rsidR="00D32A80" w:rsidRDefault="00D32A80" w:rsidP="00D32A80">
      <w:pPr>
        <w:pStyle w:val="NormalWeb"/>
        <w:ind w:left="1" w:hanging="3"/>
        <w:jc w:val="center"/>
        <w:rPr>
          <w:rFonts w:ascii="Times" w:hAnsi="Times"/>
          <w:color w:val="000000"/>
          <w:sz w:val="27"/>
          <w:szCs w:val="27"/>
        </w:rPr>
      </w:pPr>
      <w:r>
        <w:rPr>
          <w:rFonts w:ascii="Times" w:hAnsi="Times"/>
          <w:color w:val="000000"/>
          <w:sz w:val="27"/>
          <w:szCs w:val="27"/>
        </w:rPr>
        <w:lastRenderedPageBreak/>
        <w:fldChar w:fldCharType="begin"/>
      </w:r>
      <w:r>
        <w:rPr>
          <w:rFonts w:ascii="Times" w:hAnsi="Times"/>
          <w:color w:val="000000"/>
          <w:sz w:val="27"/>
          <w:szCs w:val="27"/>
        </w:rPr>
        <w:instrText xml:space="preserve"> INCLUDEPICTURE "https://cdn.tailieu.com/images/2023-09/18/Pi/ky-nang-thoat-hiem-khi-chay-chung-cu-nha-cao-tang-2.png" \* MERGEFORMATINET </w:instrText>
      </w:r>
      <w:r>
        <w:rPr>
          <w:rFonts w:ascii="Times" w:hAnsi="Times"/>
          <w:color w:val="000000"/>
          <w:sz w:val="27"/>
          <w:szCs w:val="27"/>
        </w:rPr>
        <w:fldChar w:fldCharType="separate"/>
      </w:r>
      <w:r>
        <w:rPr>
          <w:rFonts w:ascii="Times" w:hAnsi="Times"/>
          <w:noProof/>
          <w:color w:val="000000"/>
          <w:sz w:val="27"/>
          <w:szCs w:val="27"/>
        </w:rPr>
        <w:drawing>
          <wp:inline distT="0" distB="0" distL="0" distR="0">
            <wp:extent cx="5943600" cy="4457700"/>
            <wp:effectExtent l="0" t="0" r="0" b="0"/>
            <wp:docPr id="5" name="Picture 5" descr="Xác định lối thoát hiểm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ối thoát hiểm an toà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w:hAnsi="Times"/>
          <w:color w:val="000000"/>
          <w:sz w:val="27"/>
          <w:szCs w:val="27"/>
        </w:rPr>
        <w:fldChar w:fldCharType="end"/>
      </w:r>
    </w:p>
    <w:p w:rsidR="00D32A80" w:rsidRDefault="00D32A80" w:rsidP="00D32A80">
      <w:pPr>
        <w:pStyle w:val="NormalWeb"/>
        <w:ind w:left="1" w:hanging="3"/>
        <w:jc w:val="center"/>
        <w:rPr>
          <w:rFonts w:ascii="Times" w:hAnsi="Times"/>
          <w:color w:val="000000"/>
          <w:sz w:val="27"/>
          <w:szCs w:val="27"/>
        </w:rPr>
      </w:pPr>
      <w:r>
        <w:rPr>
          <w:rStyle w:val="Emphasis"/>
          <w:rFonts w:ascii="Times" w:hAnsi="Times"/>
          <w:color w:val="000000"/>
          <w:sz w:val="27"/>
          <w:szCs w:val="27"/>
        </w:rPr>
        <w:t>Xác định lối thoát hiểm an toàn</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Tuyệt đối không chui vào phòng và đóng chặt cửa vì khói lan rất nhanh, việc hít nhiều khói sẽ khiến con người hôn mê và tử vong.</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Nếu lửa cháy ở khu vực ngoài hành lang làm cho bạn không có lối thoát ra, cách duy nhất lúc này là hãy di chuyển đến nơi có không gian rộng hơn, thoáng khí, chẳng hạn như ban công. Nhớ đóng kín cửa ban công, chèn khăn ướt để ngăn khói tràn ra.</w:t>
      </w:r>
    </w:p>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Tuyệt đối không sử dụng thang máy</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Khi xảy ra hỏa hoạn, bạn tuyệt đối không được sử dụng thang máy làm lối thoát hiểm. Khi đó nguồn điện có thể đã bị ngắt, khi bạn vào thang máy sẽ dễ bị kẹt bên trong.</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lastRenderedPageBreak/>
        <w:t>Trong trường hợp này, tốt nhất bạn nên sử dụng cầu thang bộ, đi theo biến báo “EXIT” – lối ra để thoát hiểm. Đồng thời, bạn nên thông báo cho hàng xóm ở các căn hộ xung quanh để họ biết đang cháy.</w:t>
      </w:r>
    </w:p>
    <w:p w:rsidR="00D32A80" w:rsidRDefault="00D32A80" w:rsidP="00D32A80">
      <w:pPr>
        <w:pStyle w:val="NormalWeb"/>
        <w:ind w:left="1" w:hanging="3"/>
        <w:jc w:val="center"/>
        <w:rPr>
          <w:rFonts w:ascii="Times" w:hAnsi="Times"/>
          <w:color w:val="000000"/>
          <w:sz w:val="27"/>
          <w:szCs w:val="27"/>
        </w:rPr>
      </w:pPr>
      <w:r>
        <w:rPr>
          <w:rFonts w:ascii="Times" w:hAnsi="Times"/>
          <w:color w:val="000000"/>
          <w:sz w:val="27"/>
          <w:szCs w:val="27"/>
        </w:rPr>
        <w:fldChar w:fldCharType="begin"/>
      </w:r>
      <w:r>
        <w:rPr>
          <w:rFonts w:ascii="Times" w:hAnsi="Times"/>
          <w:color w:val="000000"/>
          <w:sz w:val="27"/>
          <w:szCs w:val="27"/>
        </w:rPr>
        <w:instrText xml:space="preserve"> INCLUDEPICTURE "https://cdn.tailieu.com/images/2023-09/18/Pi/ky-nang-thoat-hiem-khi-chay-chung-cu-nha-cao-tang-3.png" \* MERGEFORMATINET </w:instrText>
      </w:r>
      <w:r>
        <w:rPr>
          <w:rFonts w:ascii="Times" w:hAnsi="Times"/>
          <w:color w:val="000000"/>
          <w:sz w:val="27"/>
          <w:szCs w:val="27"/>
        </w:rPr>
        <w:fldChar w:fldCharType="separate"/>
      </w:r>
      <w:r>
        <w:rPr>
          <w:rFonts w:ascii="Times" w:hAnsi="Times"/>
          <w:noProof/>
          <w:color w:val="000000"/>
          <w:sz w:val="27"/>
          <w:szCs w:val="27"/>
        </w:rPr>
        <w:drawing>
          <wp:inline distT="0" distB="0" distL="0" distR="0">
            <wp:extent cx="5943600" cy="4239260"/>
            <wp:effectExtent l="0" t="0" r="0" b="2540"/>
            <wp:docPr id="4" name="Picture 4" descr="Tuyệt đối không sử dụng thang máy mà phải đi thang bộ để thoát h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yệt đối không sử dụng thang máy mà phải đi thang bộ để thoát hiể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39260"/>
                    </a:xfrm>
                    <a:prstGeom prst="rect">
                      <a:avLst/>
                    </a:prstGeom>
                    <a:noFill/>
                    <a:ln>
                      <a:noFill/>
                    </a:ln>
                  </pic:spPr>
                </pic:pic>
              </a:graphicData>
            </a:graphic>
          </wp:inline>
        </w:drawing>
      </w:r>
      <w:r>
        <w:rPr>
          <w:rFonts w:ascii="Times" w:hAnsi="Times"/>
          <w:color w:val="000000"/>
          <w:sz w:val="27"/>
          <w:szCs w:val="27"/>
        </w:rPr>
        <w:fldChar w:fldCharType="end"/>
      </w:r>
    </w:p>
    <w:p w:rsidR="00D32A80" w:rsidRDefault="00D32A80" w:rsidP="00D32A80">
      <w:pPr>
        <w:pStyle w:val="NormalWeb"/>
        <w:ind w:left="1" w:hanging="3"/>
        <w:jc w:val="center"/>
        <w:rPr>
          <w:rFonts w:ascii="Times" w:hAnsi="Times"/>
          <w:color w:val="000000"/>
          <w:sz w:val="27"/>
          <w:szCs w:val="27"/>
        </w:rPr>
      </w:pPr>
      <w:r>
        <w:rPr>
          <w:rStyle w:val="Emphasis"/>
          <w:rFonts w:ascii="Times" w:hAnsi="Times"/>
          <w:color w:val="000000"/>
          <w:sz w:val="27"/>
          <w:szCs w:val="27"/>
        </w:rPr>
        <w:t>Tuyệt đối không sử dụng thang máy mà phải đi thang bộ để thoát hiểm</w:t>
      </w:r>
    </w:p>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Tìm chỗ ẩn nấp tránh khói</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Phần lớn các trường hợp tử vong trong hỏa hoạn là do bị ngạt khói. Do đó để chống nhiễm khói, bạn nên lấy khăn hoặc tấm vải thấm nước (tận dụng nước uống có sẵn gần đấy) che kín miệng và mũi.</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Lúc này, chiếc khăn sẽ trở thành chiếc mặt nạ phòng độc, giúp lọc không khí để bạn thở dễ dàng hơn. Nên tránh xa những không gian gây ngạt như phòng kín và các địa điểm có thể gây nổ như bình gas, tủ lạnh, máy lạnh…</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lastRenderedPageBreak/>
        <w:t>Để tránh bị sặc khói, bạn có thể tự tạo ra một chỗ ẩn nấp ngăn khói tràn vào miệng bằng cách dùng tấm nệm đã làm ướt, đặt nghiêng một góc 45 độ vào thành ban công, sau đó ngồi dưới khoảng trống mà đệm tạo ra. Khói tràn qua cửa ban công sẽ trượt theo tấm nệm và bay lên trên. Đây là một trong những kỹ năng thoát hiểm khi có cháy mà bạn cần phải biết.</w:t>
      </w:r>
    </w:p>
    <w:p w:rsidR="00D32A80" w:rsidRDefault="00D32A80" w:rsidP="00D32A80">
      <w:pPr>
        <w:pStyle w:val="NormalWeb"/>
        <w:ind w:left="1" w:hanging="3"/>
        <w:jc w:val="center"/>
        <w:rPr>
          <w:rFonts w:ascii="Times" w:hAnsi="Times"/>
          <w:color w:val="000000"/>
          <w:sz w:val="27"/>
          <w:szCs w:val="27"/>
        </w:rPr>
      </w:pPr>
      <w:r>
        <w:rPr>
          <w:rFonts w:ascii="Times" w:hAnsi="Times"/>
          <w:color w:val="000000"/>
          <w:sz w:val="27"/>
          <w:szCs w:val="27"/>
        </w:rPr>
        <w:fldChar w:fldCharType="begin"/>
      </w:r>
      <w:r>
        <w:rPr>
          <w:rFonts w:ascii="Times" w:hAnsi="Times"/>
          <w:color w:val="000000"/>
          <w:sz w:val="27"/>
          <w:szCs w:val="27"/>
        </w:rPr>
        <w:instrText xml:space="preserve"> INCLUDEPICTURE "https://cdn.tailieu.com/images/2023-09/18/Pi/ky-nang-thoat-hiem-khi-chay-chung-cu-nha-cao-tang-4.png" \* MERGEFORMATINET </w:instrText>
      </w:r>
      <w:r>
        <w:rPr>
          <w:rFonts w:ascii="Times" w:hAnsi="Times"/>
          <w:color w:val="000000"/>
          <w:sz w:val="27"/>
          <w:szCs w:val="27"/>
        </w:rPr>
        <w:fldChar w:fldCharType="separate"/>
      </w:r>
      <w:r>
        <w:rPr>
          <w:rFonts w:ascii="Times" w:hAnsi="Times"/>
          <w:noProof/>
          <w:color w:val="000000"/>
          <w:sz w:val="27"/>
          <w:szCs w:val="27"/>
        </w:rPr>
        <w:drawing>
          <wp:inline distT="0" distB="0" distL="0" distR="0">
            <wp:extent cx="5943600" cy="4457700"/>
            <wp:effectExtent l="0" t="0" r="0" b="0"/>
            <wp:docPr id="3" name="Picture 3" descr="Dùng khăn ướt bịt mũi, choàng lên người để hạn chế hít phải khói đ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ùng khăn ướt bịt mũi, choàng lên người để hạn chế hít phải khói độ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w:hAnsi="Times"/>
          <w:color w:val="000000"/>
          <w:sz w:val="27"/>
          <w:szCs w:val="27"/>
        </w:rPr>
        <w:fldChar w:fldCharType="end"/>
      </w:r>
    </w:p>
    <w:p w:rsidR="00D32A80" w:rsidRDefault="00D32A80" w:rsidP="00D32A80">
      <w:pPr>
        <w:pStyle w:val="NormalWeb"/>
        <w:ind w:left="1" w:hanging="3"/>
        <w:jc w:val="center"/>
        <w:rPr>
          <w:rFonts w:ascii="Times" w:hAnsi="Times"/>
          <w:color w:val="000000"/>
          <w:sz w:val="27"/>
          <w:szCs w:val="27"/>
        </w:rPr>
      </w:pPr>
      <w:r>
        <w:rPr>
          <w:rStyle w:val="Emphasis"/>
          <w:rFonts w:ascii="Times" w:hAnsi="Times"/>
          <w:color w:val="000000"/>
          <w:sz w:val="27"/>
          <w:szCs w:val="27"/>
        </w:rPr>
        <w:t>Dùng khăn ướt bịt mũi và miệng để hạn chế hít phải khói độc</w:t>
      </w:r>
    </w:p>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Lưu ý khi di chuyển</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Khi di chuyển, cần cúi khom và men theo tường. Khi mở cửa, cần kiểm tra nhiệt độ cánh cửa, tránh để lửa tạt vào người. Nếu nhiệt độ quá cao, phải tìm lối thoát hiểm khác.</w:t>
      </w:r>
    </w:p>
    <w:p w:rsidR="00D32A80" w:rsidRDefault="00D32A80" w:rsidP="00D32A80">
      <w:pPr>
        <w:pStyle w:val="NormalWeb"/>
        <w:ind w:left="1" w:hanging="3"/>
        <w:jc w:val="center"/>
        <w:rPr>
          <w:rFonts w:ascii="Times" w:hAnsi="Times"/>
          <w:color w:val="000000"/>
          <w:sz w:val="27"/>
          <w:szCs w:val="27"/>
        </w:rPr>
      </w:pPr>
      <w:r>
        <w:rPr>
          <w:rFonts w:ascii="Times" w:hAnsi="Times"/>
          <w:color w:val="000000"/>
          <w:sz w:val="27"/>
          <w:szCs w:val="27"/>
        </w:rPr>
        <w:lastRenderedPageBreak/>
        <w:fldChar w:fldCharType="begin"/>
      </w:r>
      <w:r>
        <w:rPr>
          <w:rFonts w:ascii="Times" w:hAnsi="Times"/>
          <w:color w:val="000000"/>
          <w:sz w:val="27"/>
          <w:szCs w:val="27"/>
        </w:rPr>
        <w:instrText xml:space="preserve"> INCLUDEPICTURE "https://cdn.tailieu.com/images/2023-09/18/Pi/ky-nang-thoat-hiem-khi-chay-chung-cu-nha-cao-tang-5.png" \* MERGEFORMATINET </w:instrText>
      </w:r>
      <w:r>
        <w:rPr>
          <w:rFonts w:ascii="Times" w:hAnsi="Times"/>
          <w:color w:val="000000"/>
          <w:sz w:val="27"/>
          <w:szCs w:val="27"/>
        </w:rPr>
        <w:fldChar w:fldCharType="separate"/>
      </w:r>
      <w:r>
        <w:rPr>
          <w:rFonts w:ascii="Times" w:hAnsi="Times"/>
          <w:noProof/>
          <w:color w:val="000000"/>
          <w:sz w:val="27"/>
          <w:szCs w:val="27"/>
        </w:rPr>
        <w:drawing>
          <wp:inline distT="0" distB="0" distL="0" distR="0">
            <wp:extent cx="5943600" cy="4457700"/>
            <wp:effectExtent l="0" t="0" r="0" b="0"/>
            <wp:docPr id="2" name="Picture 2" descr="Di chuyển thấp người khi xảy ra ch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 chuyển thấp người khi xảy ra chá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w:hAnsi="Times"/>
          <w:color w:val="000000"/>
          <w:sz w:val="27"/>
          <w:szCs w:val="27"/>
        </w:rPr>
        <w:fldChar w:fldCharType="end"/>
      </w:r>
    </w:p>
    <w:p w:rsidR="00D32A80" w:rsidRDefault="00D32A80" w:rsidP="00D32A80">
      <w:pPr>
        <w:pStyle w:val="NormalWeb"/>
        <w:ind w:left="1" w:hanging="3"/>
        <w:jc w:val="center"/>
        <w:rPr>
          <w:rFonts w:ascii="Times" w:hAnsi="Times"/>
          <w:color w:val="000000"/>
          <w:sz w:val="27"/>
          <w:szCs w:val="27"/>
        </w:rPr>
      </w:pPr>
      <w:r>
        <w:rPr>
          <w:rStyle w:val="Emphasis"/>
          <w:rFonts w:ascii="Times" w:hAnsi="Times"/>
          <w:color w:val="000000"/>
          <w:sz w:val="27"/>
          <w:szCs w:val="27"/>
        </w:rPr>
        <w:t>Di chuyển thấp người khi xảy ra cháy.</w:t>
      </w:r>
    </w:p>
    <w:p w:rsidR="00D32A80" w:rsidRDefault="00D32A80" w:rsidP="00D32A80">
      <w:pPr>
        <w:pStyle w:val="NormalWeb"/>
        <w:ind w:left="1" w:hanging="3"/>
        <w:jc w:val="center"/>
        <w:rPr>
          <w:rFonts w:ascii="Times" w:hAnsi="Times"/>
          <w:color w:val="000000"/>
          <w:sz w:val="27"/>
          <w:szCs w:val="27"/>
        </w:rPr>
      </w:pPr>
      <w:r>
        <w:rPr>
          <w:rFonts w:ascii="Times" w:hAnsi="Times"/>
          <w:color w:val="000000"/>
          <w:sz w:val="27"/>
          <w:szCs w:val="27"/>
        </w:rPr>
        <w:lastRenderedPageBreak/>
        <w:fldChar w:fldCharType="begin"/>
      </w:r>
      <w:r>
        <w:rPr>
          <w:rFonts w:ascii="Times" w:hAnsi="Times"/>
          <w:color w:val="000000"/>
          <w:sz w:val="27"/>
          <w:szCs w:val="27"/>
        </w:rPr>
        <w:instrText xml:space="preserve"> INCLUDEPICTURE "https://cdn.tailieu.com/images/2023-09/18/Pi/ky-nang-thoat-hiem-khi-chay-chung-cu-nha-cao-tang-6.png" \* MERGEFORMATINET </w:instrText>
      </w:r>
      <w:r>
        <w:rPr>
          <w:rFonts w:ascii="Times" w:hAnsi="Times"/>
          <w:color w:val="000000"/>
          <w:sz w:val="27"/>
          <w:szCs w:val="27"/>
        </w:rPr>
        <w:fldChar w:fldCharType="separate"/>
      </w:r>
      <w:r>
        <w:rPr>
          <w:rFonts w:ascii="Times" w:hAnsi="Times"/>
          <w:noProof/>
          <w:color w:val="000000"/>
          <w:sz w:val="27"/>
          <w:szCs w:val="27"/>
        </w:rPr>
        <w:drawing>
          <wp:inline distT="0" distB="0" distL="0" distR="0">
            <wp:extent cx="5943600" cy="4457700"/>
            <wp:effectExtent l="0" t="0" r="0" b="0"/>
            <wp:docPr id="1" name="Picture 1" descr="Khi mở cửa, cần kiểm tra nhiệt độ cánh cửa tránh để lửa tạt vào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i mở cửa, cần kiểm tra nhiệt độ cánh cửa tránh để lửa tạt vào ngườ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w:hAnsi="Times"/>
          <w:color w:val="000000"/>
          <w:sz w:val="27"/>
          <w:szCs w:val="27"/>
        </w:rPr>
        <w:fldChar w:fldCharType="end"/>
      </w:r>
    </w:p>
    <w:p w:rsidR="00D32A80" w:rsidRDefault="00D32A80" w:rsidP="00D32A80">
      <w:pPr>
        <w:pStyle w:val="NormalWeb"/>
        <w:ind w:left="1" w:hanging="3"/>
        <w:jc w:val="center"/>
        <w:rPr>
          <w:rFonts w:ascii="Times" w:hAnsi="Times"/>
          <w:color w:val="000000"/>
          <w:sz w:val="27"/>
          <w:szCs w:val="27"/>
        </w:rPr>
      </w:pPr>
      <w:r>
        <w:rPr>
          <w:rStyle w:val="Emphasis"/>
          <w:rFonts w:ascii="Times" w:hAnsi="Times"/>
          <w:color w:val="000000"/>
          <w:sz w:val="27"/>
          <w:szCs w:val="27"/>
        </w:rPr>
        <w:t>Khi mở cửa, cần kiểm tra nhiệt độ cánh cửa tránh để lửa tạt vào người.</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Nếu không có lối thoát, phải chạy ra cửa sổ, ban công ra hiệu và gọi điện cho cảnh sát phòng cháy chữa cháy. Không được nhảy từ tầng quá cao xuống đất nếu không có sự hướng dẫn của lực lượng cứu hộ.</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Dù có sợ hãi, bạn cũng không bao giờ được nấp dưới gầm giường hay phòng để đồ vì lính cứu hỏa sẽ rất khó tìm ra bạn. </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Điều đáng lưu ý, mỗi chung cư, nhà cao tầng đều có kiến trúc khác nhau nên bạn cần phải tìm hiểu kỹ những chỉ dẫn thoát hiểm mỗi khi bước vào toà nhà. </w:t>
      </w:r>
    </w:p>
    <w:p w:rsidR="00D32A80" w:rsidRPr="00D32A80" w:rsidRDefault="00D32A80" w:rsidP="00D32A80">
      <w:pPr>
        <w:pStyle w:val="Heading2"/>
        <w:ind w:left="2" w:hanging="4"/>
        <w:jc w:val="both"/>
        <w:rPr>
          <w:rFonts w:ascii="Times" w:hAnsi="Times"/>
          <w:color w:val="FF0000"/>
        </w:rPr>
      </w:pPr>
      <w:r w:rsidRPr="00D32A80">
        <w:rPr>
          <w:rStyle w:val="Strong"/>
          <w:rFonts w:ascii="Times" w:hAnsi="Times"/>
          <w:b/>
          <w:bCs w:val="0"/>
          <w:color w:val="FF0000"/>
        </w:rPr>
        <w:lastRenderedPageBreak/>
        <w:t>Những thiết bị chữa cháy cần có</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Bên cạnh nắm vững kiến thức, cách thoát hiểm khi cháy chung cư, nhà cao tầng, bạn còn cần trang bị phương tiện, thiết bị phòng cháy chữa cháy và cứu hộ cứu nạn, gồm:</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 Lắp đặt hệ thống phòng cháy chữa cháy, báo cháy, bình chữa cháy.</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 Sắm các trang thiết bị hỗ trợ thoát hiểm như dây thừng, thang dây, dây thoát hiểm, mặt nạ chống độc.</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 Thường xuyên kiểm tra, chú ý tới các địa điểm dễ xảy ra cháy nổ như công tắc điện, nơi đặt cầu giao điện.</w:t>
      </w:r>
    </w:p>
    <w:p w:rsidR="00D32A80" w:rsidRPr="00D32A80" w:rsidRDefault="00D32A80" w:rsidP="00D32A80">
      <w:pPr>
        <w:pStyle w:val="Heading2"/>
        <w:ind w:left="2" w:hanging="4"/>
        <w:jc w:val="both"/>
        <w:rPr>
          <w:rFonts w:ascii="Times" w:hAnsi="Times"/>
          <w:color w:val="FF0000"/>
        </w:rPr>
      </w:pPr>
      <w:r w:rsidRPr="00D32A80">
        <w:rPr>
          <w:rStyle w:val="Strong"/>
          <w:rFonts w:ascii="Times" w:hAnsi="Times"/>
          <w:b/>
          <w:bCs w:val="0"/>
          <w:color w:val="FF0000"/>
        </w:rPr>
        <w:t>Mức giá những thiết bị chữa cháy bạn cần biết</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Hiện nay xảy ra tình trạng một số đối tượng lợi dụng nhu cầu mua thiết bị phòng cháy chữa tăng cao của người dân để chuộc lợi, tăng giá trái phép. Bạn cần tham khảo thông tin giá chính xác tại các cơ sở kinh doanh thiết bị PCCC uy tín. Dưới đây là bảng giá các thiết bị PCCC chúng tôi khảo sát được, các bạn có thể tham khảo:</w:t>
      </w:r>
    </w:p>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Giá thiết bị phòng cháy chữa cháy bình chữa cháy bột</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Bình chữa cháy bột được sử dụng trong các trường hợp khẩn cấp và dùng để dập tắt đám cháy nhỏ mới phát sinh. Lưu ý trường hợp đám cháy lớn, lửa bốc cao, mức độ nguy hiểm thì cần sự giúp đỡ của đội PCCC chuyên biệt.</w:t>
      </w:r>
      <w:r>
        <w:rPr>
          <w:rFonts w:ascii="Times" w:hAnsi="Times"/>
          <w:color w:val="000000"/>
          <w:sz w:val="27"/>
          <w:szCs w:val="27"/>
        </w:rPr>
        <w:br/>
        <w:t>Bình chứa bột khô NaHCO3 với nồng độ 80% và khí đẩy là khí trơ không cháy. Sản phẩm có thiết kế bình kim loại phủ sơn đỏ, có đồng hồ đo áp suất , trọng lượng từ 5,5kg đến 6kg. Sản phẩm có 2 loại là loại có bình khí đẩy riêng và loại không có bình khí đẩy riêng mà nạp khí trực tiếp vào bình bột.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0"/>
        <w:gridCol w:w="653"/>
        <w:gridCol w:w="1163"/>
      </w:tblGrid>
      <w:tr w:rsidR="00D32A80" w:rsidTr="00D32A80">
        <w:trPr>
          <w:tblCellSpacing w:w="15" w:type="dxa"/>
        </w:trPr>
        <w:tc>
          <w:tcPr>
            <w:tcW w:w="0" w:type="auto"/>
            <w:vAlign w:val="center"/>
            <w:hideMark/>
          </w:tcPr>
          <w:p w:rsidR="00D32A80" w:rsidRDefault="00D32A80">
            <w:pPr>
              <w:ind w:left="0" w:hanging="2"/>
              <w:jc w:val="both"/>
              <w:rPr>
                <w:rFonts w:ascii="Times" w:hAnsi="Times"/>
                <w:sz w:val="24"/>
                <w:szCs w:val="24"/>
              </w:rPr>
            </w:pPr>
            <w:r>
              <w:rPr>
                <w:rStyle w:val="Strong"/>
                <w:rFonts w:ascii="Times" w:hAnsi="Times"/>
              </w:rPr>
              <w:t>MẶT HÀNG</w:t>
            </w:r>
          </w:p>
        </w:tc>
        <w:tc>
          <w:tcPr>
            <w:tcW w:w="0" w:type="auto"/>
            <w:vAlign w:val="center"/>
            <w:hideMark/>
          </w:tcPr>
          <w:p w:rsidR="00D32A80" w:rsidRDefault="00D32A80">
            <w:pPr>
              <w:ind w:left="0" w:hanging="2"/>
              <w:jc w:val="both"/>
              <w:rPr>
                <w:rFonts w:ascii="Times" w:hAnsi="Times"/>
              </w:rPr>
            </w:pPr>
            <w:r>
              <w:rPr>
                <w:rStyle w:val="Strong"/>
                <w:rFonts w:ascii="Times" w:hAnsi="Times"/>
              </w:rPr>
              <w:t>DVT</w:t>
            </w:r>
          </w:p>
        </w:tc>
        <w:tc>
          <w:tcPr>
            <w:tcW w:w="0" w:type="auto"/>
            <w:vAlign w:val="center"/>
            <w:hideMark/>
          </w:tcPr>
          <w:p w:rsidR="00D32A80" w:rsidRDefault="00D32A80">
            <w:pPr>
              <w:ind w:left="0" w:hanging="2"/>
              <w:jc w:val="both"/>
              <w:rPr>
                <w:rFonts w:ascii="Times" w:hAnsi="Times"/>
              </w:rPr>
            </w:pPr>
            <w:r>
              <w:rPr>
                <w:rStyle w:val="Strong"/>
                <w:rFonts w:ascii="Times" w:hAnsi="Times"/>
              </w:rPr>
              <w:t>ĐƠN GIÁ</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bột BC 1kg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140.000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bột BC 2kg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160.000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bột BC 4kg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175.000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bột ABC 4kg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195.000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lastRenderedPageBreak/>
              <w:t>Bình chữa cháy bột BC 8kg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260.000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bột BC 35kg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1.500.000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tự động bột BC 6kg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400.000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tự động bột BC 8kg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420.000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bột ABC 35kg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1.650.000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Nạp bình chữa cháy bột BC</w:t>
            </w:r>
          </w:p>
        </w:tc>
        <w:tc>
          <w:tcPr>
            <w:tcW w:w="0" w:type="auto"/>
            <w:vAlign w:val="center"/>
            <w:hideMark/>
          </w:tcPr>
          <w:p w:rsidR="00D32A80" w:rsidRDefault="00D32A80">
            <w:pPr>
              <w:ind w:left="0" w:hanging="2"/>
              <w:jc w:val="both"/>
              <w:rPr>
                <w:rFonts w:ascii="Times" w:hAnsi="Times"/>
              </w:rPr>
            </w:pPr>
            <w:r>
              <w:rPr>
                <w:rFonts w:ascii="Times" w:hAnsi="Times"/>
              </w:rPr>
              <w:t>Kg</w:t>
            </w:r>
          </w:p>
        </w:tc>
        <w:tc>
          <w:tcPr>
            <w:tcW w:w="0" w:type="auto"/>
            <w:vAlign w:val="center"/>
            <w:hideMark/>
          </w:tcPr>
          <w:p w:rsidR="00D32A80" w:rsidRDefault="00D32A80">
            <w:pPr>
              <w:ind w:left="0" w:hanging="2"/>
              <w:jc w:val="both"/>
              <w:rPr>
                <w:rFonts w:ascii="Times" w:hAnsi="Times"/>
              </w:rPr>
            </w:pPr>
            <w:r>
              <w:rPr>
                <w:rFonts w:ascii="Times" w:hAnsi="Times"/>
              </w:rPr>
              <w:t>15.000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Nạp bình chữa cháy bột ABC</w:t>
            </w:r>
          </w:p>
        </w:tc>
        <w:tc>
          <w:tcPr>
            <w:tcW w:w="0" w:type="auto"/>
            <w:vAlign w:val="center"/>
            <w:hideMark/>
          </w:tcPr>
          <w:p w:rsidR="00D32A80" w:rsidRDefault="00D32A80">
            <w:pPr>
              <w:ind w:left="0" w:hanging="2"/>
              <w:jc w:val="both"/>
              <w:rPr>
                <w:rFonts w:ascii="Times" w:hAnsi="Times"/>
              </w:rPr>
            </w:pPr>
            <w:r>
              <w:rPr>
                <w:rFonts w:ascii="Times" w:hAnsi="Times"/>
              </w:rPr>
              <w:t>Kg</w:t>
            </w:r>
          </w:p>
        </w:tc>
        <w:tc>
          <w:tcPr>
            <w:tcW w:w="0" w:type="auto"/>
            <w:vAlign w:val="center"/>
            <w:hideMark/>
          </w:tcPr>
          <w:p w:rsidR="00D32A80" w:rsidRDefault="00D32A80">
            <w:pPr>
              <w:ind w:left="0" w:hanging="2"/>
              <w:jc w:val="both"/>
              <w:rPr>
                <w:rFonts w:ascii="Times" w:hAnsi="Times"/>
              </w:rPr>
            </w:pPr>
            <w:r>
              <w:rPr>
                <w:rFonts w:ascii="Times" w:hAnsi="Times"/>
              </w:rPr>
              <w:t>20.000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Bột chữa cháy BC</w:t>
            </w:r>
          </w:p>
        </w:tc>
        <w:tc>
          <w:tcPr>
            <w:tcW w:w="0" w:type="auto"/>
            <w:vAlign w:val="center"/>
            <w:hideMark/>
          </w:tcPr>
          <w:p w:rsidR="00D32A80" w:rsidRDefault="00D32A80">
            <w:pPr>
              <w:ind w:left="0" w:hanging="2"/>
              <w:jc w:val="both"/>
              <w:rPr>
                <w:rFonts w:ascii="Times" w:hAnsi="Times"/>
              </w:rPr>
            </w:pPr>
            <w:r>
              <w:rPr>
                <w:rFonts w:ascii="Times" w:hAnsi="Times"/>
              </w:rPr>
              <w:t>Kg</w:t>
            </w:r>
          </w:p>
        </w:tc>
        <w:tc>
          <w:tcPr>
            <w:tcW w:w="0" w:type="auto"/>
            <w:vAlign w:val="center"/>
            <w:hideMark/>
          </w:tcPr>
          <w:p w:rsidR="00D32A80" w:rsidRDefault="00D32A80">
            <w:pPr>
              <w:ind w:left="0" w:hanging="2"/>
              <w:jc w:val="both"/>
              <w:rPr>
                <w:rFonts w:ascii="Times" w:hAnsi="Times"/>
              </w:rPr>
            </w:pPr>
            <w:r>
              <w:rPr>
                <w:rFonts w:ascii="Times" w:hAnsi="Times"/>
              </w:rPr>
              <w:t>15.000</w:t>
            </w:r>
          </w:p>
        </w:tc>
      </w:tr>
    </w:tbl>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Bình chữa cháy CO2</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Bình chữa cháy CO2 là thiết bị mà bên trong sở hữu khí CO2 bị nén, được sử dụng trong công việc phòng cháy chữa cháy. Tùy vào hoàn cảnh từng đám cháy, môi trường khác nhau mà sử dụng bình chữa cháy CO2.</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1"/>
        <w:gridCol w:w="653"/>
        <w:gridCol w:w="1163"/>
      </w:tblGrid>
      <w:tr w:rsidR="00D32A80" w:rsidTr="00D32A80">
        <w:trPr>
          <w:tblCellSpacing w:w="15" w:type="dxa"/>
        </w:trPr>
        <w:tc>
          <w:tcPr>
            <w:tcW w:w="0" w:type="auto"/>
            <w:vAlign w:val="center"/>
            <w:hideMark/>
          </w:tcPr>
          <w:p w:rsidR="00D32A80" w:rsidRDefault="00D32A80">
            <w:pPr>
              <w:ind w:left="0" w:hanging="2"/>
              <w:jc w:val="both"/>
              <w:rPr>
                <w:rFonts w:ascii="Times" w:hAnsi="Times"/>
                <w:sz w:val="24"/>
                <w:szCs w:val="24"/>
              </w:rPr>
            </w:pPr>
            <w:r>
              <w:rPr>
                <w:rStyle w:val="Strong"/>
                <w:rFonts w:ascii="Times" w:hAnsi="Times"/>
              </w:rPr>
              <w:t>MẶT HÀNG</w:t>
            </w:r>
          </w:p>
        </w:tc>
        <w:tc>
          <w:tcPr>
            <w:tcW w:w="0" w:type="auto"/>
            <w:vAlign w:val="center"/>
            <w:hideMark/>
          </w:tcPr>
          <w:p w:rsidR="00D32A80" w:rsidRDefault="00D32A80">
            <w:pPr>
              <w:ind w:left="0" w:hanging="2"/>
              <w:jc w:val="both"/>
              <w:rPr>
                <w:rFonts w:ascii="Times" w:hAnsi="Times"/>
              </w:rPr>
            </w:pPr>
            <w:r>
              <w:rPr>
                <w:rStyle w:val="Strong"/>
                <w:rFonts w:ascii="Times" w:hAnsi="Times"/>
              </w:rPr>
              <w:t>DVT</w:t>
            </w:r>
          </w:p>
        </w:tc>
        <w:tc>
          <w:tcPr>
            <w:tcW w:w="0" w:type="auto"/>
            <w:vAlign w:val="center"/>
            <w:hideMark/>
          </w:tcPr>
          <w:p w:rsidR="00D32A80" w:rsidRDefault="00D32A80">
            <w:pPr>
              <w:ind w:left="0" w:hanging="2"/>
              <w:jc w:val="both"/>
              <w:rPr>
                <w:rFonts w:ascii="Times" w:hAnsi="Times"/>
              </w:rPr>
            </w:pPr>
            <w:r>
              <w:rPr>
                <w:rStyle w:val="Strong"/>
                <w:rFonts w:ascii="Times" w:hAnsi="Times"/>
              </w:rPr>
              <w:t>ĐƠN GIÁ</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CO2 3kg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350.000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CO2 5 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520.000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CO2 24kg</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4.000.000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Nạp bình chữa cháy CO2</w:t>
            </w:r>
          </w:p>
        </w:tc>
        <w:tc>
          <w:tcPr>
            <w:tcW w:w="0" w:type="auto"/>
            <w:vAlign w:val="center"/>
            <w:hideMark/>
          </w:tcPr>
          <w:p w:rsidR="00D32A80" w:rsidRDefault="00D32A80">
            <w:pPr>
              <w:ind w:left="0" w:hanging="2"/>
              <w:jc w:val="both"/>
              <w:rPr>
                <w:rFonts w:ascii="Times" w:hAnsi="Times"/>
              </w:rPr>
            </w:pPr>
            <w:r>
              <w:rPr>
                <w:rFonts w:ascii="Times" w:hAnsi="Times"/>
              </w:rPr>
              <w:t>Kg</w:t>
            </w:r>
          </w:p>
        </w:tc>
        <w:tc>
          <w:tcPr>
            <w:tcW w:w="0" w:type="auto"/>
            <w:vAlign w:val="center"/>
            <w:hideMark/>
          </w:tcPr>
          <w:p w:rsidR="00D32A80" w:rsidRDefault="00D32A80">
            <w:pPr>
              <w:ind w:left="0" w:hanging="2"/>
              <w:jc w:val="both"/>
              <w:rPr>
                <w:rFonts w:ascii="Times" w:hAnsi="Times"/>
              </w:rPr>
            </w:pPr>
            <w:r>
              <w:rPr>
                <w:rFonts w:ascii="Times" w:hAnsi="Times"/>
              </w:rPr>
              <w:t>15.000</w:t>
            </w:r>
          </w:p>
        </w:tc>
      </w:tr>
    </w:tbl>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Giá thiết bị phòng cháy chữa cháy bình mini Foam</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Bình chữa cháy mini Foam bằng bọt phun ra một loại bọt bao phủ bề mặt xăng dầu, tách chất lỏng dễ cháy ra khỏi lửa và không khí để dập tắt ngọn lửa. Thiết bị này giúp giảm thiểu lượng nước, chất chữa cháy để dập tắt lửa. Nhờ đó có thể hạn chế sự hư hỏng thiết bị, đồ dùng và giảm tình trạng ô nhiễm môi trường.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27"/>
        <w:gridCol w:w="653"/>
        <w:gridCol w:w="1163"/>
      </w:tblGrid>
      <w:tr w:rsidR="00D32A80" w:rsidTr="00D32A80">
        <w:trPr>
          <w:tblCellSpacing w:w="15" w:type="dxa"/>
        </w:trPr>
        <w:tc>
          <w:tcPr>
            <w:tcW w:w="0" w:type="auto"/>
            <w:vAlign w:val="center"/>
            <w:hideMark/>
          </w:tcPr>
          <w:p w:rsidR="00D32A80" w:rsidRDefault="00D32A80">
            <w:pPr>
              <w:ind w:left="0" w:hanging="2"/>
              <w:jc w:val="both"/>
              <w:rPr>
                <w:rFonts w:ascii="Times" w:hAnsi="Times"/>
                <w:sz w:val="24"/>
                <w:szCs w:val="24"/>
              </w:rPr>
            </w:pPr>
            <w:r>
              <w:rPr>
                <w:rStyle w:val="Strong"/>
                <w:rFonts w:ascii="Times" w:hAnsi="Times"/>
              </w:rPr>
              <w:t>MẶT HÀNG</w:t>
            </w:r>
          </w:p>
        </w:tc>
        <w:tc>
          <w:tcPr>
            <w:tcW w:w="0" w:type="auto"/>
            <w:vAlign w:val="center"/>
            <w:hideMark/>
          </w:tcPr>
          <w:p w:rsidR="00D32A80" w:rsidRDefault="00D32A80">
            <w:pPr>
              <w:ind w:left="0" w:hanging="2"/>
              <w:jc w:val="both"/>
              <w:rPr>
                <w:rFonts w:ascii="Times" w:hAnsi="Times"/>
              </w:rPr>
            </w:pPr>
            <w:r>
              <w:rPr>
                <w:rStyle w:val="Strong"/>
                <w:rFonts w:ascii="Times" w:hAnsi="Times"/>
              </w:rPr>
              <w:t>DVT</w:t>
            </w:r>
          </w:p>
        </w:tc>
        <w:tc>
          <w:tcPr>
            <w:tcW w:w="0" w:type="auto"/>
            <w:vAlign w:val="center"/>
            <w:hideMark/>
          </w:tcPr>
          <w:p w:rsidR="00D32A80" w:rsidRDefault="00D32A80">
            <w:pPr>
              <w:ind w:left="0" w:hanging="2"/>
              <w:jc w:val="both"/>
              <w:rPr>
                <w:rFonts w:ascii="Times" w:hAnsi="Times"/>
              </w:rPr>
            </w:pPr>
            <w:r>
              <w:rPr>
                <w:rStyle w:val="Strong"/>
                <w:rFonts w:ascii="Times" w:hAnsi="Times"/>
              </w:rPr>
              <w:t>ĐƠN GIÁ</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lastRenderedPageBreak/>
              <w:t>Bình chữa cháy mini Foam 500ml</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75.000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mini Foam 1000ml</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90.000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Bình chữa cháy Foam 9l</w:t>
            </w:r>
          </w:p>
        </w:tc>
        <w:tc>
          <w:tcPr>
            <w:tcW w:w="0" w:type="auto"/>
            <w:vAlign w:val="center"/>
            <w:hideMark/>
          </w:tcPr>
          <w:p w:rsidR="00D32A80" w:rsidRDefault="00D32A80">
            <w:pPr>
              <w:ind w:left="0" w:hanging="2"/>
              <w:jc w:val="both"/>
              <w:rPr>
                <w:rFonts w:ascii="Times" w:hAnsi="Times"/>
              </w:rPr>
            </w:pPr>
            <w:r>
              <w:rPr>
                <w:rFonts w:ascii="Times" w:hAnsi="Times"/>
              </w:rPr>
              <w:t>Bình</w:t>
            </w:r>
          </w:p>
        </w:tc>
        <w:tc>
          <w:tcPr>
            <w:tcW w:w="0" w:type="auto"/>
            <w:vAlign w:val="center"/>
            <w:hideMark/>
          </w:tcPr>
          <w:p w:rsidR="00D32A80" w:rsidRDefault="00D32A80">
            <w:pPr>
              <w:ind w:left="0" w:hanging="2"/>
              <w:jc w:val="both"/>
              <w:rPr>
                <w:rFonts w:ascii="Times" w:hAnsi="Times"/>
              </w:rPr>
            </w:pPr>
            <w:r>
              <w:rPr>
                <w:rFonts w:ascii="Times" w:hAnsi="Times"/>
              </w:rPr>
              <w:t>430.000</w:t>
            </w:r>
          </w:p>
        </w:tc>
      </w:tr>
    </w:tbl>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Vòi chữa cháy</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Vòi chữa cháy có dạng đường ống để nước đi qua và kiểm soát bởi van tại đầu vòi. Vòi chữa cháy có tác dụng dẫn truyền nước giúp dập tắt đám cháy. Thiết bị có cấu tạo hình ống, giúp dẫn chất chữa cháy và chịu được áp suất cao.</w:t>
      </w:r>
      <w:r>
        <w:rPr>
          <w:rFonts w:ascii="Times" w:hAnsi="Times"/>
          <w:color w:val="000000"/>
          <w:sz w:val="27"/>
          <w:szCs w:val="27"/>
        </w:rPr>
        <w:br/>
        <w:t>Các ống vòi sẽ có các khớp nối nhôm, gang liên kết lăng phun và trụ tiếp nước. Nhờ đó giúp dẫn nước áp lực cao từ bồn chứa, máy bơm để chữa cháy khu vực xa với địa hình khó tiếp cận.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90"/>
        <w:gridCol w:w="665"/>
        <w:gridCol w:w="1163"/>
      </w:tblGrid>
      <w:tr w:rsidR="00D32A80" w:rsidTr="00D32A80">
        <w:trPr>
          <w:tblCellSpacing w:w="15" w:type="dxa"/>
        </w:trPr>
        <w:tc>
          <w:tcPr>
            <w:tcW w:w="0" w:type="auto"/>
            <w:vAlign w:val="center"/>
            <w:hideMark/>
          </w:tcPr>
          <w:p w:rsidR="00D32A80" w:rsidRDefault="00D32A80">
            <w:pPr>
              <w:ind w:left="0" w:hanging="2"/>
              <w:jc w:val="both"/>
              <w:rPr>
                <w:rFonts w:ascii="Times" w:hAnsi="Times"/>
                <w:sz w:val="24"/>
                <w:szCs w:val="24"/>
              </w:rPr>
            </w:pPr>
            <w:r>
              <w:rPr>
                <w:rStyle w:val="Strong"/>
                <w:rFonts w:ascii="Times" w:hAnsi="Times"/>
              </w:rPr>
              <w:t>MẶT HÀNG</w:t>
            </w:r>
          </w:p>
        </w:tc>
        <w:tc>
          <w:tcPr>
            <w:tcW w:w="0" w:type="auto"/>
            <w:vAlign w:val="center"/>
            <w:hideMark/>
          </w:tcPr>
          <w:p w:rsidR="00D32A80" w:rsidRDefault="00D32A80">
            <w:pPr>
              <w:ind w:left="0" w:hanging="2"/>
              <w:jc w:val="both"/>
              <w:rPr>
                <w:rFonts w:ascii="Times" w:hAnsi="Times"/>
              </w:rPr>
            </w:pPr>
            <w:r>
              <w:rPr>
                <w:rStyle w:val="Strong"/>
                <w:rFonts w:ascii="Times" w:hAnsi="Times"/>
              </w:rPr>
              <w:t>DVT</w:t>
            </w:r>
          </w:p>
        </w:tc>
        <w:tc>
          <w:tcPr>
            <w:tcW w:w="0" w:type="auto"/>
            <w:vAlign w:val="center"/>
            <w:hideMark/>
          </w:tcPr>
          <w:p w:rsidR="00D32A80" w:rsidRDefault="00D32A80">
            <w:pPr>
              <w:ind w:left="0" w:hanging="2"/>
              <w:jc w:val="both"/>
              <w:rPr>
                <w:rFonts w:ascii="Times" w:hAnsi="Times"/>
              </w:rPr>
            </w:pPr>
            <w:r>
              <w:rPr>
                <w:rStyle w:val="Strong"/>
                <w:rFonts w:ascii="Times" w:hAnsi="Times"/>
              </w:rPr>
              <w:t>ĐƠN GIÁ</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Vòi chữa cháy D50 - 13bar 5.0kg có khớp nối</w:t>
            </w:r>
          </w:p>
        </w:tc>
        <w:tc>
          <w:tcPr>
            <w:tcW w:w="0" w:type="auto"/>
            <w:vAlign w:val="center"/>
            <w:hideMark/>
          </w:tcPr>
          <w:p w:rsidR="00D32A80" w:rsidRDefault="00D32A80">
            <w:pPr>
              <w:ind w:left="0" w:hanging="2"/>
              <w:jc w:val="both"/>
              <w:rPr>
                <w:rFonts w:ascii="Times" w:hAnsi="Times"/>
              </w:rPr>
            </w:pPr>
            <w:r>
              <w:rPr>
                <w:rFonts w:ascii="Times" w:hAnsi="Times"/>
              </w:rPr>
              <w:t>Cuộn</w:t>
            </w:r>
          </w:p>
        </w:tc>
        <w:tc>
          <w:tcPr>
            <w:tcW w:w="0" w:type="auto"/>
            <w:vAlign w:val="center"/>
            <w:hideMark/>
          </w:tcPr>
          <w:p w:rsidR="00D32A80" w:rsidRDefault="00D32A80">
            <w:pPr>
              <w:ind w:left="0" w:hanging="2"/>
              <w:jc w:val="both"/>
              <w:rPr>
                <w:rFonts w:ascii="Times" w:hAnsi="Times"/>
              </w:rPr>
            </w:pPr>
            <w:r>
              <w:rPr>
                <w:rFonts w:ascii="Times" w:hAnsi="Times"/>
              </w:rPr>
              <w:t>390.000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Vòi chữa cháy D50 - Đức - 20m</w:t>
            </w:r>
          </w:p>
        </w:tc>
        <w:tc>
          <w:tcPr>
            <w:tcW w:w="0" w:type="auto"/>
            <w:vAlign w:val="center"/>
            <w:hideMark/>
          </w:tcPr>
          <w:p w:rsidR="00D32A80" w:rsidRDefault="00D32A80">
            <w:pPr>
              <w:ind w:left="0" w:hanging="2"/>
              <w:jc w:val="both"/>
              <w:rPr>
                <w:rFonts w:ascii="Times" w:hAnsi="Times"/>
              </w:rPr>
            </w:pPr>
            <w:r>
              <w:rPr>
                <w:rFonts w:ascii="Times" w:hAnsi="Times"/>
              </w:rPr>
              <w:t>Cuộn</w:t>
            </w:r>
          </w:p>
        </w:tc>
        <w:tc>
          <w:tcPr>
            <w:tcW w:w="0" w:type="auto"/>
            <w:vAlign w:val="center"/>
            <w:hideMark/>
          </w:tcPr>
          <w:p w:rsidR="00D32A80" w:rsidRDefault="00D32A80">
            <w:pPr>
              <w:ind w:left="0" w:hanging="2"/>
              <w:jc w:val="both"/>
              <w:rPr>
                <w:rFonts w:ascii="Times" w:hAnsi="Times"/>
              </w:rPr>
            </w:pPr>
            <w:r>
              <w:rPr>
                <w:rFonts w:ascii="Times" w:hAnsi="Times"/>
              </w:rPr>
              <w:t>1.370.000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Vòi chữa cháy D65 - Đức - 20m</w:t>
            </w:r>
          </w:p>
        </w:tc>
        <w:tc>
          <w:tcPr>
            <w:tcW w:w="0" w:type="auto"/>
            <w:vAlign w:val="center"/>
            <w:hideMark/>
          </w:tcPr>
          <w:p w:rsidR="00D32A80" w:rsidRDefault="00D32A80">
            <w:pPr>
              <w:ind w:left="0" w:hanging="2"/>
              <w:jc w:val="both"/>
              <w:rPr>
                <w:rFonts w:ascii="Times" w:hAnsi="Times"/>
              </w:rPr>
            </w:pPr>
            <w:r>
              <w:rPr>
                <w:rFonts w:ascii="Times" w:hAnsi="Times"/>
              </w:rPr>
              <w:t>Cuộn</w:t>
            </w:r>
          </w:p>
        </w:tc>
        <w:tc>
          <w:tcPr>
            <w:tcW w:w="0" w:type="auto"/>
            <w:vAlign w:val="center"/>
            <w:hideMark/>
          </w:tcPr>
          <w:p w:rsidR="00D32A80" w:rsidRDefault="00D32A80">
            <w:pPr>
              <w:ind w:left="0" w:hanging="2"/>
              <w:jc w:val="both"/>
              <w:rPr>
                <w:rFonts w:ascii="Times" w:hAnsi="Times"/>
              </w:rPr>
            </w:pPr>
            <w:r>
              <w:rPr>
                <w:rFonts w:ascii="Times" w:hAnsi="Times"/>
              </w:rPr>
              <w:t>1.700.000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Vòi chữa cháy Rulo Phi 27 dài 20m</w:t>
            </w:r>
          </w:p>
        </w:tc>
        <w:tc>
          <w:tcPr>
            <w:tcW w:w="0" w:type="auto"/>
            <w:vAlign w:val="center"/>
            <w:hideMark/>
          </w:tcPr>
          <w:p w:rsidR="00D32A80" w:rsidRDefault="00D32A80">
            <w:pPr>
              <w:ind w:left="0" w:hanging="2"/>
              <w:jc w:val="both"/>
              <w:rPr>
                <w:rFonts w:ascii="Times" w:hAnsi="Times"/>
              </w:rPr>
            </w:pPr>
            <w:r>
              <w:rPr>
                <w:rFonts w:ascii="Times" w:hAnsi="Times"/>
              </w:rPr>
              <w:t>Cuộn</w:t>
            </w:r>
          </w:p>
        </w:tc>
        <w:tc>
          <w:tcPr>
            <w:tcW w:w="0" w:type="auto"/>
            <w:vAlign w:val="center"/>
            <w:hideMark/>
          </w:tcPr>
          <w:p w:rsidR="00D32A80" w:rsidRDefault="00D32A80">
            <w:pPr>
              <w:ind w:left="0" w:hanging="2"/>
              <w:jc w:val="both"/>
              <w:rPr>
                <w:rFonts w:ascii="Times" w:hAnsi="Times"/>
              </w:rPr>
            </w:pPr>
            <w:r>
              <w:rPr>
                <w:rFonts w:ascii="Times" w:hAnsi="Times"/>
              </w:rPr>
              <w:t>950.000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Lăng phun chữa cháy D50</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60.000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ăng phun D65 chữa cháy</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80.000</w:t>
            </w:r>
          </w:p>
        </w:tc>
      </w:tr>
    </w:tbl>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Tủ chữa cháy</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Tủ chữa cháy dùng để lưu trữ và bảo quản các phương tiện, thiết bị chữa cháy nhỏ gọn khác nhau. Ví dụ như bình chữa cháy, vòi cứu hỏa, búa, rìu PCCC, họng nước,... Tủ chữa cháy có nhiều loại như tủ chữa cháy trong nhà, tủ ngoài trời, tủ vách tường.</w:t>
      </w:r>
      <w:r>
        <w:rPr>
          <w:rFonts w:ascii="Times" w:hAnsi="Times"/>
          <w:color w:val="000000"/>
          <w:sz w:val="27"/>
          <w:szCs w:val="27"/>
        </w:rPr>
        <w:br/>
        <w:t>Tủ được cấu tạo gồm đinh tán chốt, cánh tủ bằng kính kết hợp khung tăng cường đảm bảo sự chắc chắn. Tủ có nhiều ngăn như ngăn ngang và ngăn dọc giúp thuận tiện khi lưu trữ hàng hóa. Cảnh cửa tủ chữa cháy thường lắp khá cơ động, cho phép bạn nhấc ra khỏi bản lề khi khẩn cấp. Dưới đây là báo giá tủ chữa cháy: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20"/>
        <w:gridCol w:w="653"/>
        <w:gridCol w:w="1163"/>
      </w:tblGrid>
      <w:tr w:rsidR="00D32A80" w:rsidTr="00D32A80">
        <w:trPr>
          <w:tblCellSpacing w:w="15" w:type="dxa"/>
        </w:trPr>
        <w:tc>
          <w:tcPr>
            <w:tcW w:w="0" w:type="auto"/>
            <w:vAlign w:val="center"/>
            <w:hideMark/>
          </w:tcPr>
          <w:p w:rsidR="00D32A80" w:rsidRDefault="00D32A80">
            <w:pPr>
              <w:ind w:left="0" w:hanging="2"/>
              <w:jc w:val="both"/>
              <w:rPr>
                <w:rFonts w:ascii="Times" w:hAnsi="Times"/>
                <w:sz w:val="24"/>
                <w:szCs w:val="24"/>
              </w:rPr>
            </w:pPr>
            <w:r>
              <w:rPr>
                <w:rStyle w:val="Strong"/>
                <w:rFonts w:ascii="Times" w:hAnsi="Times"/>
              </w:rPr>
              <w:t>MẶT HÀNG</w:t>
            </w:r>
          </w:p>
        </w:tc>
        <w:tc>
          <w:tcPr>
            <w:tcW w:w="0" w:type="auto"/>
            <w:vAlign w:val="center"/>
            <w:hideMark/>
          </w:tcPr>
          <w:p w:rsidR="00D32A80" w:rsidRDefault="00D32A80">
            <w:pPr>
              <w:ind w:left="0" w:hanging="2"/>
              <w:jc w:val="both"/>
              <w:rPr>
                <w:rFonts w:ascii="Times" w:hAnsi="Times"/>
              </w:rPr>
            </w:pPr>
            <w:r>
              <w:rPr>
                <w:rStyle w:val="Strong"/>
                <w:rFonts w:ascii="Times" w:hAnsi="Times"/>
              </w:rPr>
              <w:t>DVT</w:t>
            </w:r>
          </w:p>
        </w:tc>
        <w:tc>
          <w:tcPr>
            <w:tcW w:w="0" w:type="auto"/>
            <w:vAlign w:val="center"/>
            <w:hideMark/>
          </w:tcPr>
          <w:p w:rsidR="00D32A80" w:rsidRDefault="00D32A80">
            <w:pPr>
              <w:ind w:left="0" w:hanging="2"/>
              <w:jc w:val="both"/>
              <w:rPr>
                <w:rFonts w:ascii="Times" w:hAnsi="Times"/>
              </w:rPr>
            </w:pPr>
            <w:r>
              <w:rPr>
                <w:rStyle w:val="Strong"/>
                <w:rFonts w:ascii="Times" w:hAnsi="Times"/>
              </w:rPr>
              <w:t>ĐƠN GIÁ</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lastRenderedPageBreak/>
              <w:t>Tủ chữa cháy 40 x 60 x 20 trong nhà</w:t>
            </w:r>
          </w:p>
        </w:tc>
        <w:tc>
          <w:tcPr>
            <w:tcW w:w="0" w:type="auto"/>
            <w:vAlign w:val="center"/>
            <w:hideMark/>
          </w:tcPr>
          <w:p w:rsidR="00D32A80" w:rsidRDefault="00D32A80">
            <w:pPr>
              <w:ind w:left="0" w:hanging="2"/>
              <w:jc w:val="both"/>
              <w:rPr>
                <w:rFonts w:ascii="Times" w:hAnsi="Times"/>
              </w:rPr>
            </w:pPr>
            <w:r>
              <w:rPr>
                <w:rFonts w:ascii="Times" w:hAnsi="Times"/>
              </w:rPr>
              <w:t>Tủ</w:t>
            </w:r>
          </w:p>
        </w:tc>
        <w:tc>
          <w:tcPr>
            <w:tcW w:w="0" w:type="auto"/>
            <w:vAlign w:val="center"/>
            <w:hideMark/>
          </w:tcPr>
          <w:p w:rsidR="00D32A80" w:rsidRDefault="00D32A80">
            <w:pPr>
              <w:ind w:left="0" w:hanging="2"/>
              <w:jc w:val="both"/>
              <w:rPr>
                <w:rFonts w:ascii="Times" w:hAnsi="Times"/>
              </w:rPr>
            </w:pPr>
            <w:r>
              <w:rPr>
                <w:rFonts w:ascii="Times" w:hAnsi="Times"/>
              </w:rPr>
              <w:t>230.000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Tủ chữa cháy 45 x 65 x 20 vách tường</w:t>
            </w:r>
          </w:p>
        </w:tc>
        <w:tc>
          <w:tcPr>
            <w:tcW w:w="0" w:type="auto"/>
            <w:vAlign w:val="center"/>
            <w:hideMark/>
          </w:tcPr>
          <w:p w:rsidR="00D32A80" w:rsidRDefault="00D32A80">
            <w:pPr>
              <w:ind w:left="0" w:hanging="2"/>
              <w:jc w:val="both"/>
              <w:rPr>
                <w:rFonts w:ascii="Times" w:hAnsi="Times"/>
              </w:rPr>
            </w:pPr>
            <w:r>
              <w:rPr>
                <w:rFonts w:ascii="Times" w:hAnsi="Times"/>
              </w:rPr>
              <w:t>Tủ</w:t>
            </w:r>
          </w:p>
        </w:tc>
        <w:tc>
          <w:tcPr>
            <w:tcW w:w="0" w:type="auto"/>
            <w:vAlign w:val="center"/>
            <w:hideMark/>
          </w:tcPr>
          <w:p w:rsidR="00D32A80" w:rsidRDefault="00D32A80">
            <w:pPr>
              <w:ind w:left="0" w:hanging="2"/>
              <w:jc w:val="both"/>
              <w:rPr>
                <w:rFonts w:ascii="Times" w:hAnsi="Times"/>
              </w:rPr>
            </w:pPr>
            <w:r>
              <w:rPr>
                <w:rFonts w:ascii="Times" w:hAnsi="Times"/>
              </w:rPr>
              <w:t>260.000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Tủ chữa cháy 70 x 50 x 250 ngoài trời</w:t>
            </w:r>
          </w:p>
        </w:tc>
        <w:tc>
          <w:tcPr>
            <w:tcW w:w="0" w:type="auto"/>
            <w:vAlign w:val="center"/>
            <w:hideMark/>
          </w:tcPr>
          <w:p w:rsidR="00D32A80" w:rsidRDefault="00D32A80">
            <w:pPr>
              <w:ind w:left="0" w:hanging="2"/>
              <w:jc w:val="both"/>
              <w:rPr>
                <w:rFonts w:ascii="Times" w:hAnsi="Times"/>
              </w:rPr>
            </w:pPr>
            <w:r>
              <w:rPr>
                <w:rFonts w:ascii="Times" w:hAnsi="Times"/>
              </w:rPr>
              <w:t>Tủ</w:t>
            </w:r>
          </w:p>
        </w:tc>
        <w:tc>
          <w:tcPr>
            <w:tcW w:w="0" w:type="auto"/>
            <w:vAlign w:val="center"/>
            <w:hideMark/>
          </w:tcPr>
          <w:p w:rsidR="00D32A80" w:rsidRDefault="00D32A80">
            <w:pPr>
              <w:ind w:left="0" w:hanging="2"/>
              <w:jc w:val="both"/>
              <w:rPr>
                <w:rFonts w:ascii="Times" w:hAnsi="Times"/>
              </w:rPr>
            </w:pPr>
            <w:r>
              <w:rPr>
                <w:rFonts w:ascii="Times" w:hAnsi="Times"/>
              </w:rPr>
              <w:t>390.000</w:t>
            </w:r>
          </w:p>
        </w:tc>
      </w:tr>
    </w:tbl>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Đèn chữa cháy</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Đèn chữa cháy hay đèn khẩn cấp chiếu sáng được sản xuất theo quy chuẩn bắt buộc của Phòng cháy chữa cháy. Sản phẩm giúp giảm tổn thất khi xảy ra hiện tượng khói làm giảm tầm nhìn của chúng ta khi tìm đến lối thoát hiểm. Đèn chữa cháy có 2 dòng ánh sáng chính là ánh sáng trắng và ánh sáng vàng. Sản phẩm cũng có nhiều thương hiệu cung cấp khác nhau. Tùy theo mục đích và ứng dụng của đèn để lựa chọn chính xác và phù hợp nhất.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8"/>
        <w:gridCol w:w="653"/>
        <w:gridCol w:w="1163"/>
      </w:tblGrid>
      <w:tr w:rsidR="00D32A80" w:rsidTr="00D32A80">
        <w:trPr>
          <w:tblCellSpacing w:w="15" w:type="dxa"/>
        </w:trPr>
        <w:tc>
          <w:tcPr>
            <w:tcW w:w="0" w:type="auto"/>
            <w:vAlign w:val="center"/>
            <w:hideMark/>
          </w:tcPr>
          <w:p w:rsidR="00D32A80" w:rsidRDefault="00D32A80">
            <w:pPr>
              <w:ind w:left="0" w:hanging="2"/>
              <w:jc w:val="both"/>
              <w:rPr>
                <w:rFonts w:ascii="Times" w:hAnsi="Times"/>
                <w:sz w:val="24"/>
                <w:szCs w:val="24"/>
              </w:rPr>
            </w:pPr>
            <w:r>
              <w:rPr>
                <w:rStyle w:val="Strong"/>
                <w:rFonts w:ascii="Times" w:hAnsi="Times"/>
              </w:rPr>
              <w:t>MẶT HÀNG</w:t>
            </w:r>
          </w:p>
        </w:tc>
        <w:tc>
          <w:tcPr>
            <w:tcW w:w="0" w:type="auto"/>
            <w:vAlign w:val="center"/>
            <w:hideMark/>
          </w:tcPr>
          <w:p w:rsidR="00D32A80" w:rsidRDefault="00D32A80">
            <w:pPr>
              <w:ind w:left="0" w:hanging="2"/>
              <w:jc w:val="both"/>
              <w:rPr>
                <w:rFonts w:ascii="Times" w:hAnsi="Times"/>
              </w:rPr>
            </w:pPr>
            <w:r>
              <w:rPr>
                <w:rStyle w:val="Strong"/>
                <w:rFonts w:ascii="Times" w:hAnsi="Times"/>
              </w:rPr>
              <w:t>DVT</w:t>
            </w:r>
          </w:p>
        </w:tc>
        <w:tc>
          <w:tcPr>
            <w:tcW w:w="0" w:type="auto"/>
            <w:vAlign w:val="center"/>
            <w:hideMark/>
          </w:tcPr>
          <w:p w:rsidR="00D32A80" w:rsidRDefault="00D32A80">
            <w:pPr>
              <w:ind w:left="0" w:hanging="2"/>
              <w:jc w:val="both"/>
              <w:rPr>
                <w:rFonts w:ascii="Times" w:hAnsi="Times"/>
              </w:rPr>
            </w:pPr>
            <w:r>
              <w:rPr>
                <w:rStyle w:val="Strong"/>
                <w:rFonts w:ascii="Times" w:hAnsi="Times"/>
              </w:rPr>
              <w:t>ĐƠN GIÁ</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Đèn Exit thoát hiểm 1 mặt Việt Nam</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295.000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Đèn sự cố thoát hiểm</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265.000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Đèn pin chiếu sáng</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250.000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Đèn exit thoát hiểm 2 mặt</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330.000</w:t>
            </w:r>
          </w:p>
        </w:tc>
      </w:tr>
    </w:tbl>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Mền chữa cháy</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t>Mền chữa cháy có kích thước đa dạng, không gây hại da, dễ uốn, dễ sử dụng và tuổi thọ cao. Thiết bị phòng cháy chữa cháy này vô cùng hữu dụng giúp bảo vệ tính mạng con người khi các hệ thống phòng cháy chữa cháy khác bị vô hiệu hóa.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8"/>
        <w:gridCol w:w="653"/>
        <w:gridCol w:w="1163"/>
      </w:tblGrid>
      <w:tr w:rsidR="00D32A80" w:rsidTr="00D32A80">
        <w:trPr>
          <w:tblCellSpacing w:w="15" w:type="dxa"/>
        </w:trPr>
        <w:tc>
          <w:tcPr>
            <w:tcW w:w="0" w:type="auto"/>
            <w:vAlign w:val="center"/>
            <w:hideMark/>
          </w:tcPr>
          <w:p w:rsidR="00D32A80" w:rsidRDefault="00D32A80">
            <w:pPr>
              <w:ind w:left="0" w:hanging="2"/>
              <w:jc w:val="both"/>
              <w:rPr>
                <w:rFonts w:ascii="Times" w:hAnsi="Times"/>
                <w:sz w:val="24"/>
                <w:szCs w:val="24"/>
              </w:rPr>
            </w:pPr>
            <w:r>
              <w:rPr>
                <w:rStyle w:val="Strong"/>
                <w:rFonts w:ascii="Times" w:hAnsi="Times"/>
              </w:rPr>
              <w:t>MẶT HÀNG</w:t>
            </w:r>
          </w:p>
        </w:tc>
        <w:tc>
          <w:tcPr>
            <w:tcW w:w="0" w:type="auto"/>
            <w:vAlign w:val="center"/>
            <w:hideMark/>
          </w:tcPr>
          <w:p w:rsidR="00D32A80" w:rsidRDefault="00D32A80">
            <w:pPr>
              <w:ind w:left="0" w:hanging="2"/>
              <w:jc w:val="both"/>
              <w:rPr>
                <w:rFonts w:ascii="Times" w:hAnsi="Times"/>
              </w:rPr>
            </w:pPr>
            <w:r>
              <w:rPr>
                <w:rStyle w:val="Strong"/>
                <w:rFonts w:ascii="Times" w:hAnsi="Times"/>
              </w:rPr>
              <w:t>DVT</w:t>
            </w:r>
          </w:p>
        </w:tc>
        <w:tc>
          <w:tcPr>
            <w:tcW w:w="0" w:type="auto"/>
            <w:vAlign w:val="center"/>
            <w:hideMark/>
          </w:tcPr>
          <w:p w:rsidR="00D32A80" w:rsidRDefault="00D32A80">
            <w:pPr>
              <w:ind w:left="0" w:hanging="2"/>
              <w:jc w:val="both"/>
              <w:rPr>
                <w:rFonts w:ascii="Times" w:hAnsi="Times"/>
              </w:rPr>
            </w:pPr>
            <w:r>
              <w:rPr>
                <w:rStyle w:val="Strong"/>
                <w:rFonts w:ascii="Times" w:hAnsi="Times"/>
              </w:rPr>
              <w:t>ĐƠN GIÁ</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Mền chữa cháy 1m - 1m</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220.000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Mền chữa cháy 1.8m - 1.8m</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300.000</w:t>
            </w:r>
          </w:p>
        </w:tc>
      </w:tr>
    </w:tbl>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Quần áo chống cháy</w:t>
      </w:r>
    </w:p>
    <w:p w:rsidR="00D32A80" w:rsidRDefault="00D32A80" w:rsidP="00D32A80">
      <w:pPr>
        <w:pStyle w:val="NormalWeb"/>
        <w:ind w:left="1" w:hanging="3"/>
        <w:jc w:val="both"/>
        <w:rPr>
          <w:rFonts w:ascii="Times" w:hAnsi="Times"/>
          <w:color w:val="000000"/>
          <w:sz w:val="27"/>
          <w:szCs w:val="27"/>
        </w:rPr>
      </w:pPr>
      <w:r>
        <w:rPr>
          <w:rFonts w:ascii="Times" w:hAnsi="Times"/>
          <w:color w:val="000000"/>
          <w:sz w:val="27"/>
          <w:szCs w:val="27"/>
        </w:rPr>
        <w:lastRenderedPageBreak/>
        <w:t>Quần áo chống cháy có khả năng chịu nhiệt và chống cháy tốt. Sản phẩm được làm từ các chất liệu vải chống cháy như Nomex, vải tráng sợi thủy tinh, tráng nhôm,… Ngoài ra, sản phẩm còn có thể ngăn bức xạ nhiệt tác động đến cơ thể con người.</w:t>
      </w:r>
      <w:r>
        <w:rPr>
          <w:rFonts w:ascii="Times" w:hAnsi="Times"/>
          <w:color w:val="000000"/>
          <w:sz w:val="27"/>
          <w:szCs w:val="27"/>
        </w:rPr>
        <w:br/>
        <w:t>Quần áo chống cháy giúp ngăn chặn được sự ăn mòn của axit, chất lỏng hóa học và chống thấm nước. Quần áo bảo hộ này có tính đặc thù cao, chịu được nhiệt độ từ 500 – 1000 độ C. Quần áo bảo hộ được sử dụng cho nhiều đối tượng khác nhau như nhân viên phòng cháy chữa cháy, nhân viên làm việc trong các lĩnh vực liên quan cháy nổ…</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38"/>
        <w:gridCol w:w="718"/>
        <w:gridCol w:w="1163"/>
      </w:tblGrid>
      <w:tr w:rsidR="00D32A80" w:rsidTr="00D32A80">
        <w:trPr>
          <w:tblCellSpacing w:w="15" w:type="dxa"/>
        </w:trPr>
        <w:tc>
          <w:tcPr>
            <w:tcW w:w="0" w:type="auto"/>
            <w:vAlign w:val="center"/>
            <w:hideMark/>
          </w:tcPr>
          <w:p w:rsidR="00D32A80" w:rsidRDefault="00D32A80">
            <w:pPr>
              <w:ind w:left="0" w:hanging="2"/>
              <w:jc w:val="both"/>
              <w:rPr>
                <w:rFonts w:ascii="Times" w:hAnsi="Times"/>
                <w:sz w:val="24"/>
                <w:szCs w:val="24"/>
              </w:rPr>
            </w:pPr>
            <w:r>
              <w:rPr>
                <w:rStyle w:val="Strong"/>
                <w:rFonts w:ascii="Times" w:hAnsi="Times"/>
              </w:rPr>
              <w:t>MẶT HÀNG</w:t>
            </w:r>
          </w:p>
        </w:tc>
        <w:tc>
          <w:tcPr>
            <w:tcW w:w="0" w:type="auto"/>
            <w:vAlign w:val="center"/>
            <w:hideMark/>
          </w:tcPr>
          <w:p w:rsidR="00D32A80" w:rsidRDefault="00D32A80">
            <w:pPr>
              <w:ind w:left="0" w:hanging="2"/>
              <w:jc w:val="both"/>
              <w:rPr>
                <w:rFonts w:ascii="Times" w:hAnsi="Times"/>
              </w:rPr>
            </w:pPr>
            <w:r>
              <w:rPr>
                <w:rStyle w:val="Strong"/>
                <w:rFonts w:ascii="Times" w:hAnsi="Times"/>
              </w:rPr>
              <w:t>DVT</w:t>
            </w:r>
          </w:p>
        </w:tc>
        <w:tc>
          <w:tcPr>
            <w:tcW w:w="0" w:type="auto"/>
            <w:vAlign w:val="center"/>
            <w:hideMark/>
          </w:tcPr>
          <w:p w:rsidR="00D32A80" w:rsidRDefault="00D32A80">
            <w:pPr>
              <w:ind w:left="0" w:hanging="2"/>
              <w:jc w:val="both"/>
              <w:rPr>
                <w:rFonts w:ascii="Times" w:hAnsi="Times"/>
              </w:rPr>
            </w:pPr>
            <w:r>
              <w:rPr>
                <w:rStyle w:val="Strong"/>
                <w:rFonts w:ascii="Times" w:hAnsi="Times"/>
              </w:rPr>
              <w:t>ĐƠN GIÁ</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Quần áo chống cháy 70 – 100 độ C</w:t>
            </w:r>
          </w:p>
        </w:tc>
        <w:tc>
          <w:tcPr>
            <w:tcW w:w="0" w:type="auto"/>
            <w:vAlign w:val="center"/>
            <w:hideMark/>
          </w:tcPr>
          <w:p w:rsidR="00D32A80" w:rsidRDefault="00D32A80">
            <w:pPr>
              <w:ind w:left="0" w:hanging="2"/>
              <w:jc w:val="both"/>
              <w:rPr>
                <w:rFonts w:ascii="Times" w:hAnsi="Times"/>
              </w:rPr>
            </w:pPr>
            <w:r>
              <w:rPr>
                <w:rFonts w:ascii="Times" w:hAnsi="Times"/>
              </w:rPr>
              <w:t>Bộ</w:t>
            </w:r>
          </w:p>
        </w:tc>
        <w:tc>
          <w:tcPr>
            <w:tcW w:w="0" w:type="auto"/>
            <w:vAlign w:val="center"/>
            <w:hideMark/>
          </w:tcPr>
          <w:p w:rsidR="00D32A80" w:rsidRDefault="00D32A80">
            <w:pPr>
              <w:ind w:left="0" w:hanging="2"/>
              <w:jc w:val="both"/>
              <w:rPr>
                <w:rFonts w:ascii="Times" w:hAnsi="Times"/>
              </w:rPr>
            </w:pPr>
            <w:r>
              <w:rPr>
                <w:rFonts w:ascii="Times" w:hAnsi="Times"/>
              </w:rPr>
              <w:t>700.000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Quần áo chống cháy 500 độ C</w:t>
            </w:r>
          </w:p>
        </w:tc>
        <w:tc>
          <w:tcPr>
            <w:tcW w:w="0" w:type="auto"/>
            <w:vAlign w:val="center"/>
            <w:hideMark/>
          </w:tcPr>
          <w:p w:rsidR="00D32A80" w:rsidRDefault="00D32A80">
            <w:pPr>
              <w:ind w:left="0" w:hanging="2"/>
              <w:jc w:val="both"/>
              <w:rPr>
                <w:rFonts w:ascii="Times" w:hAnsi="Times"/>
              </w:rPr>
            </w:pPr>
            <w:r>
              <w:rPr>
                <w:rFonts w:ascii="Times" w:hAnsi="Times"/>
              </w:rPr>
              <w:t>Bộ</w:t>
            </w:r>
          </w:p>
        </w:tc>
        <w:tc>
          <w:tcPr>
            <w:tcW w:w="0" w:type="auto"/>
            <w:vAlign w:val="center"/>
            <w:hideMark/>
          </w:tcPr>
          <w:p w:rsidR="00D32A80" w:rsidRDefault="00D32A80">
            <w:pPr>
              <w:ind w:left="0" w:hanging="2"/>
              <w:jc w:val="both"/>
              <w:rPr>
                <w:rFonts w:ascii="Times" w:hAnsi="Times"/>
              </w:rPr>
            </w:pPr>
            <w:r>
              <w:rPr>
                <w:rFonts w:ascii="Times" w:hAnsi="Times"/>
              </w:rPr>
              <w:t>1.750.000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Quần áo chống cháy 1000 độ C</w:t>
            </w:r>
          </w:p>
        </w:tc>
        <w:tc>
          <w:tcPr>
            <w:tcW w:w="0" w:type="auto"/>
            <w:vAlign w:val="center"/>
            <w:hideMark/>
          </w:tcPr>
          <w:p w:rsidR="00D32A80" w:rsidRDefault="00D32A80">
            <w:pPr>
              <w:ind w:left="0" w:hanging="2"/>
              <w:jc w:val="both"/>
              <w:rPr>
                <w:rFonts w:ascii="Times" w:hAnsi="Times"/>
              </w:rPr>
            </w:pPr>
            <w:r>
              <w:rPr>
                <w:rFonts w:ascii="Times" w:hAnsi="Times"/>
              </w:rPr>
              <w:t>Bộ</w:t>
            </w:r>
          </w:p>
        </w:tc>
        <w:tc>
          <w:tcPr>
            <w:tcW w:w="0" w:type="auto"/>
            <w:vAlign w:val="center"/>
            <w:hideMark/>
          </w:tcPr>
          <w:p w:rsidR="00D32A80" w:rsidRDefault="00D32A80">
            <w:pPr>
              <w:ind w:left="0" w:hanging="2"/>
              <w:jc w:val="both"/>
              <w:rPr>
                <w:rFonts w:ascii="Times" w:hAnsi="Times"/>
              </w:rPr>
            </w:pPr>
            <w:r>
              <w:rPr>
                <w:rFonts w:ascii="Times" w:hAnsi="Times"/>
              </w:rPr>
              <w:t>2.500.000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Mặt nạ phòng độc BB305</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65.000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Mặt nạ phòng độc 3M 3200</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180.000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Mặt nạ phòng độc chữa cháy</w:t>
            </w:r>
          </w:p>
        </w:tc>
        <w:tc>
          <w:tcPr>
            <w:tcW w:w="0" w:type="auto"/>
            <w:vAlign w:val="center"/>
            <w:hideMark/>
          </w:tcPr>
          <w:p w:rsidR="00D32A80" w:rsidRDefault="00D32A80">
            <w:pPr>
              <w:ind w:left="0" w:hanging="2"/>
              <w:jc w:val="both"/>
              <w:rPr>
                <w:rFonts w:ascii="Times" w:hAnsi="Times"/>
              </w:rPr>
            </w:pPr>
            <w:r>
              <w:rPr>
                <w:rFonts w:ascii="Times" w:hAnsi="Times"/>
              </w:rPr>
              <w:t>Chiếc</w:t>
            </w:r>
          </w:p>
        </w:tc>
        <w:tc>
          <w:tcPr>
            <w:tcW w:w="0" w:type="auto"/>
            <w:vAlign w:val="center"/>
            <w:hideMark/>
          </w:tcPr>
          <w:p w:rsidR="00D32A80" w:rsidRDefault="00D32A80">
            <w:pPr>
              <w:ind w:left="0" w:hanging="2"/>
              <w:jc w:val="both"/>
              <w:rPr>
                <w:rFonts w:ascii="Times" w:hAnsi="Times"/>
              </w:rPr>
            </w:pPr>
            <w:r>
              <w:rPr>
                <w:rFonts w:ascii="Times" w:hAnsi="Times"/>
              </w:rPr>
              <w:t>200.000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Ủng chữa cháy</w:t>
            </w:r>
          </w:p>
        </w:tc>
        <w:tc>
          <w:tcPr>
            <w:tcW w:w="0" w:type="auto"/>
            <w:vAlign w:val="center"/>
            <w:hideMark/>
          </w:tcPr>
          <w:p w:rsidR="00D32A80" w:rsidRDefault="00D32A80">
            <w:pPr>
              <w:ind w:left="0" w:hanging="2"/>
              <w:jc w:val="both"/>
              <w:rPr>
                <w:rFonts w:ascii="Times" w:hAnsi="Times"/>
              </w:rPr>
            </w:pPr>
            <w:r>
              <w:rPr>
                <w:rFonts w:ascii="Times" w:hAnsi="Times"/>
              </w:rPr>
              <w:t>Chiếc</w:t>
            </w:r>
          </w:p>
        </w:tc>
        <w:tc>
          <w:tcPr>
            <w:tcW w:w="0" w:type="auto"/>
            <w:vAlign w:val="center"/>
            <w:hideMark/>
          </w:tcPr>
          <w:p w:rsidR="00D32A80" w:rsidRDefault="00D32A80">
            <w:pPr>
              <w:ind w:left="0" w:hanging="2"/>
              <w:jc w:val="both"/>
              <w:rPr>
                <w:rFonts w:ascii="Times" w:hAnsi="Times"/>
              </w:rPr>
            </w:pPr>
            <w:r>
              <w:rPr>
                <w:rFonts w:ascii="Times" w:hAnsi="Times"/>
              </w:rPr>
              <w:t>580.000</w:t>
            </w:r>
          </w:p>
        </w:tc>
      </w:tr>
    </w:tbl>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Giá thiết bị phòng cháy chữa cháy dụng cụ phá vỡ chuyên dụng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74"/>
        <w:gridCol w:w="718"/>
        <w:gridCol w:w="1163"/>
      </w:tblGrid>
      <w:tr w:rsidR="00D32A80" w:rsidTr="00D32A80">
        <w:trPr>
          <w:tblCellSpacing w:w="15" w:type="dxa"/>
        </w:trPr>
        <w:tc>
          <w:tcPr>
            <w:tcW w:w="0" w:type="auto"/>
            <w:vAlign w:val="center"/>
            <w:hideMark/>
          </w:tcPr>
          <w:p w:rsidR="00D32A80" w:rsidRDefault="00D32A80">
            <w:pPr>
              <w:ind w:left="0" w:hanging="2"/>
              <w:jc w:val="both"/>
              <w:rPr>
                <w:rFonts w:ascii="Times" w:hAnsi="Times"/>
                <w:sz w:val="24"/>
                <w:szCs w:val="24"/>
              </w:rPr>
            </w:pPr>
            <w:r>
              <w:rPr>
                <w:rStyle w:val="Strong"/>
                <w:rFonts w:ascii="Times" w:hAnsi="Times"/>
              </w:rPr>
              <w:t>MẶT HÀNG</w:t>
            </w:r>
          </w:p>
        </w:tc>
        <w:tc>
          <w:tcPr>
            <w:tcW w:w="0" w:type="auto"/>
            <w:vAlign w:val="center"/>
            <w:hideMark/>
          </w:tcPr>
          <w:p w:rsidR="00D32A80" w:rsidRDefault="00D32A80">
            <w:pPr>
              <w:ind w:left="0" w:hanging="2"/>
              <w:jc w:val="both"/>
              <w:rPr>
                <w:rFonts w:ascii="Times" w:hAnsi="Times"/>
              </w:rPr>
            </w:pPr>
            <w:r>
              <w:rPr>
                <w:rStyle w:val="Strong"/>
                <w:rFonts w:ascii="Times" w:hAnsi="Times"/>
              </w:rPr>
              <w:t>DVT</w:t>
            </w:r>
          </w:p>
        </w:tc>
        <w:tc>
          <w:tcPr>
            <w:tcW w:w="0" w:type="auto"/>
            <w:vAlign w:val="center"/>
            <w:hideMark/>
          </w:tcPr>
          <w:p w:rsidR="00D32A80" w:rsidRDefault="00D32A80">
            <w:pPr>
              <w:ind w:left="0" w:hanging="2"/>
              <w:jc w:val="both"/>
              <w:rPr>
                <w:rFonts w:ascii="Times" w:hAnsi="Times"/>
              </w:rPr>
            </w:pPr>
            <w:r>
              <w:rPr>
                <w:rStyle w:val="Strong"/>
                <w:rFonts w:ascii="Times" w:hAnsi="Times"/>
              </w:rPr>
              <w:t>ĐƠN GIÁ</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Bộ dụng cụ phá vỡ chuyên dụng</w:t>
            </w:r>
          </w:p>
        </w:tc>
        <w:tc>
          <w:tcPr>
            <w:tcW w:w="0" w:type="auto"/>
            <w:vAlign w:val="center"/>
            <w:hideMark/>
          </w:tcPr>
          <w:p w:rsidR="00D32A80" w:rsidRDefault="00D32A80">
            <w:pPr>
              <w:ind w:left="0" w:hanging="2"/>
              <w:jc w:val="both"/>
              <w:rPr>
                <w:rFonts w:ascii="Times" w:hAnsi="Times"/>
              </w:rPr>
            </w:pPr>
            <w:r>
              <w:rPr>
                <w:rFonts w:ascii="Times" w:hAnsi="Times"/>
              </w:rPr>
              <w:t>Bộ</w:t>
            </w:r>
          </w:p>
        </w:tc>
        <w:tc>
          <w:tcPr>
            <w:tcW w:w="0" w:type="auto"/>
            <w:vAlign w:val="center"/>
            <w:hideMark/>
          </w:tcPr>
          <w:p w:rsidR="00D32A80" w:rsidRDefault="00D32A80">
            <w:pPr>
              <w:ind w:left="0" w:hanging="2"/>
              <w:jc w:val="both"/>
              <w:rPr>
                <w:rFonts w:ascii="Times" w:hAnsi="Times"/>
              </w:rPr>
            </w:pPr>
            <w:r>
              <w:rPr>
                <w:rFonts w:ascii="Times" w:hAnsi="Times"/>
              </w:rPr>
              <w:t>450.000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Búa thoát hiểm chuyên dụng</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250.000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Câu liêm chữa cháy</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90.000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Búa thoát hiểm chuyên dụng</w:t>
            </w:r>
          </w:p>
        </w:tc>
        <w:tc>
          <w:tcPr>
            <w:tcW w:w="0" w:type="auto"/>
            <w:vAlign w:val="center"/>
            <w:hideMark/>
          </w:tcPr>
          <w:p w:rsidR="00D32A80" w:rsidRDefault="00D32A80">
            <w:pPr>
              <w:ind w:left="0" w:hanging="2"/>
              <w:jc w:val="both"/>
              <w:rPr>
                <w:rFonts w:ascii="Times" w:hAnsi="Times"/>
              </w:rPr>
            </w:pPr>
            <w:r>
              <w:rPr>
                <w:rFonts w:ascii="Times" w:hAnsi="Times"/>
              </w:rPr>
              <w:t>Chiếc</w:t>
            </w:r>
          </w:p>
        </w:tc>
        <w:tc>
          <w:tcPr>
            <w:tcW w:w="0" w:type="auto"/>
            <w:vAlign w:val="center"/>
            <w:hideMark/>
          </w:tcPr>
          <w:p w:rsidR="00D32A80" w:rsidRDefault="00D32A80">
            <w:pPr>
              <w:ind w:left="0" w:hanging="2"/>
              <w:jc w:val="both"/>
              <w:rPr>
                <w:rFonts w:ascii="Times" w:hAnsi="Times"/>
              </w:rPr>
            </w:pPr>
            <w:r>
              <w:rPr>
                <w:rFonts w:ascii="Times" w:hAnsi="Times"/>
              </w:rPr>
              <w:t>50.000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Rìu phá kính thoát hiểm</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320.000</w:t>
            </w:r>
          </w:p>
        </w:tc>
      </w:tr>
    </w:tbl>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Sản phẩm cứu hộ nhanh</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44"/>
        <w:gridCol w:w="543"/>
        <w:gridCol w:w="1083"/>
      </w:tblGrid>
      <w:tr w:rsidR="00D32A80" w:rsidTr="00D32A80">
        <w:trPr>
          <w:tblCellSpacing w:w="15" w:type="dxa"/>
        </w:trPr>
        <w:tc>
          <w:tcPr>
            <w:tcW w:w="0" w:type="auto"/>
            <w:vAlign w:val="center"/>
            <w:hideMark/>
          </w:tcPr>
          <w:p w:rsidR="00D32A80" w:rsidRDefault="00D32A80">
            <w:pPr>
              <w:ind w:left="0" w:hanging="2"/>
              <w:jc w:val="both"/>
              <w:rPr>
                <w:rFonts w:ascii="Times" w:hAnsi="Times"/>
                <w:sz w:val="24"/>
                <w:szCs w:val="24"/>
              </w:rPr>
            </w:pPr>
            <w:r>
              <w:rPr>
                <w:rFonts w:ascii="Times" w:hAnsi="Times"/>
              </w:rPr>
              <w:t>Dây cứu hộ chữa cháy</w:t>
            </w:r>
          </w:p>
        </w:tc>
        <w:tc>
          <w:tcPr>
            <w:tcW w:w="0" w:type="auto"/>
            <w:vAlign w:val="center"/>
            <w:hideMark/>
          </w:tcPr>
          <w:p w:rsidR="00D32A80" w:rsidRDefault="00D32A80">
            <w:pPr>
              <w:ind w:left="0" w:hanging="2"/>
              <w:jc w:val="both"/>
              <w:rPr>
                <w:rFonts w:ascii="Times" w:hAnsi="Times"/>
              </w:rPr>
            </w:pPr>
            <w:r>
              <w:rPr>
                <w:rFonts w:ascii="Times" w:hAnsi="Times"/>
              </w:rPr>
              <w:t>Mét</w:t>
            </w:r>
          </w:p>
        </w:tc>
        <w:tc>
          <w:tcPr>
            <w:tcW w:w="0" w:type="auto"/>
            <w:vAlign w:val="center"/>
            <w:hideMark/>
          </w:tcPr>
          <w:p w:rsidR="00D32A80" w:rsidRDefault="00D32A80">
            <w:pPr>
              <w:ind w:left="0" w:hanging="2"/>
              <w:jc w:val="both"/>
              <w:rPr>
                <w:rFonts w:ascii="Times" w:hAnsi="Times"/>
              </w:rPr>
            </w:pPr>
            <w:r>
              <w:rPr>
                <w:rFonts w:ascii="Times" w:hAnsi="Times"/>
              </w:rPr>
              <w:t>25.000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lastRenderedPageBreak/>
              <w:t>Thang dây chữa cháy</w:t>
            </w:r>
          </w:p>
        </w:tc>
        <w:tc>
          <w:tcPr>
            <w:tcW w:w="0" w:type="auto"/>
            <w:vAlign w:val="center"/>
            <w:hideMark/>
          </w:tcPr>
          <w:p w:rsidR="00D32A80" w:rsidRDefault="00D32A80">
            <w:pPr>
              <w:ind w:left="0" w:hanging="2"/>
              <w:jc w:val="both"/>
              <w:rPr>
                <w:rFonts w:ascii="Times" w:hAnsi="Times"/>
              </w:rPr>
            </w:pPr>
            <w:r>
              <w:rPr>
                <w:rFonts w:ascii="Times" w:hAnsi="Times"/>
              </w:rPr>
              <w:t>Mét</w:t>
            </w:r>
          </w:p>
        </w:tc>
        <w:tc>
          <w:tcPr>
            <w:tcW w:w="0" w:type="auto"/>
            <w:vAlign w:val="center"/>
            <w:hideMark/>
          </w:tcPr>
          <w:p w:rsidR="00D32A80" w:rsidRDefault="00D32A80">
            <w:pPr>
              <w:ind w:left="0" w:hanging="2"/>
              <w:jc w:val="both"/>
              <w:rPr>
                <w:rFonts w:ascii="Times" w:hAnsi="Times"/>
              </w:rPr>
            </w:pPr>
            <w:r>
              <w:rPr>
                <w:rFonts w:ascii="Times" w:hAnsi="Times"/>
              </w:rPr>
              <w:t>135.000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Thang tre 4m sơn 2 màu</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200.000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Bóng cứu hỏa chữa cháy 1 kg</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400.000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Trụ chữa cháy công cộng 3 họng D100</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2.450.000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Bóng chữa cháy</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400.000</w:t>
            </w:r>
          </w:p>
        </w:tc>
      </w:tr>
    </w:tbl>
    <w:p w:rsidR="00D32A80" w:rsidRDefault="00D32A80" w:rsidP="00D32A80">
      <w:pPr>
        <w:pStyle w:val="NormalWeb"/>
        <w:ind w:left="1" w:hanging="3"/>
        <w:jc w:val="both"/>
        <w:rPr>
          <w:rFonts w:ascii="Times" w:hAnsi="Times"/>
          <w:color w:val="000000"/>
          <w:sz w:val="27"/>
          <w:szCs w:val="27"/>
        </w:rPr>
      </w:pPr>
      <w:r>
        <w:rPr>
          <w:rStyle w:val="Strong"/>
          <w:rFonts w:ascii="Times" w:hAnsi="Times"/>
          <w:color w:val="000000"/>
          <w:sz w:val="27"/>
          <w:szCs w:val="27"/>
        </w:rPr>
        <w:t>Giá thiết bị phòng cháy chữa cháy khác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60"/>
        <w:gridCol w:w="653"/>
        <w:gridCol w:w="1163"/>
      </w:tblGrid>
      <w:tr w:rsidR="00D32A80" w:rsidTr="00D32A80">
        <w:trPr>
          <w:tblCellSpacing w:w="15" w:type="dxa"/>
        </w:trPr>
        <w:tc>
          <w:tcPr>
            <w:tcW w:w="0" w:type="auto"/>
            <w:vAlign w:val="center"/>
            <w:hideMark/>
          </w:tcPr>
          <w:p w:rsidR="00D32A80" w:rsidRDefault="00D32A80">
            <w:pPr>
              <w:ind w:left="0" w:hanging="2"/>
              <w:jc w:val="both"/>
              <w:rPr>
                <w:rFonts w:ascii="Times" w:hAnsi="Times"/>
                <w:sz w:val="24"/>
                <w:szCs w:val="24"/>
              </w:rPr>
            </w:pPr>
            <w:r>
              <w:rPr>
                <w:rStyle w:val="Strong"/>
                <w:rFonts w:ascii="Times" w:hAnsi="Times"/>
              </w:rPr>
              <w:t>MẶT HÀNG</w:t>
            </w:r>
          </w:p>
        </w:tc>
        <w:tc>
          <w:tcPr>
            <w:tcW w:w="0" w:type="auto"/>
            <w:vAlign w:val="center"/>
            <w:hideMark/>
          </w:tcPr>
          <w:p w:rsidR="00D32A80" w:rsidRDefault="00D32A80">
            <w:pPr>
              <w:ind w:left="0" w:hanging="2"/>
              <w:jc w:val="both"/>
              <w:rPr>
                <w:rFonts w:ascii="Times" w:hAnsi="Times"/>
              </w:rPr>
            </w:pPr>
            <w:r>
              <w:rPr>
                <w:rStyle w:val="Strong"/>
                <w:rFonts w:ascii="Times" w:hAnsi="Times"/>
              </w:rPr>
              <w:t>DVT</w:t>
            </w:r>
          </w:p>
        </w:tc>
        <w:tc>
          <w:tcPr>
            <w:tcW w:w="0" w:type="auto"/>
            <w:vAlign w:val="center"/>
            <w:hideMark/>
          </w:tcPr>
          <w:p w:rsidR="00D32A80" w:rsidRDefault="00D32A80">
            <w:pPr>
              <w:ind w:left="0" w:hanging="2"/>
              <w:jc w:val="both"/>
              <w:rPr>
                <w:rFonts w:ascii="Times" w:hAnsi="Times"/>
              </w:rPr>
            </w:pPr>
            <w:r>
              <w:rPr>
                <w:rStyle w:val="Strong"/>
                <w:rFonts w:ascii="Times" w:hAnsi="Times"/>
              </w:rPr>
              <w:t>ĐƠN GIÁ</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Loa pin cầm tay thoát hiểm</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400.000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Kệ để 1 bình chữa cháy</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80.000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Kệ để 2 bình chữa cháy</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90.000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Khóa mở trụ nước chữa cháy</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200.000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Túi cấp cứu - Túi cứu thương</w:t>
            </w:r>
          </w:p>
        </w:tc>
        <w:tc>
          <w:tcPr>
            <w:tcW w:w="0" w:type="auto"/>
            <w:vAlign w:val="center"/>
            <w:hideMark/>
          </w:tcPr>
          <w:p w:rsidR="00D32A80" w:rsidRDefault="00D32A80">
            <w:pPr>
              <w:ind w:left="0" w:hanging="2"/>
              <w:jc w:val="both"/>
              <w:rPr>
                <w:rFonts w:ascii="Times" w:hAnsi="Times"/>
              </w:rPr>
            </w:pPr>
            <w:r>
              <w:rPr>
                <w:rFonts w:ascii="Times" w:hAnsi="Times"/>
              </w:rPr>
              <w:t>Hộp</w:t>
            </w:r>
          </w:p>
        </w:tc>
        <w:tc>
          <w:tcPr>
            <w:tcW w:w="0" w:type="auto"/>
            <w:vAlign w:val="center"/>
            <w:hideMark/>
          </w:tcPr>
          <w:p w:rsidR="00D32A80" w:rsidRDefault="00D32A80">
            <w:pPr>
              <w:ind w:left="0" w:hanging="2"/>
              <w:jc w:val="both"/>
              <w:rPr>
                <w:rFonts w:ascii="Times" w:hAnsi="Times"/>
              </w:rPr>
            </w:pPr>
            <w:r>
              <w:rPr>
                <w:rFonts w:ascii="Times" w:hAnsi="Times"/>
              </w:rPr>
              <w:t>650.000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Túi y tế</w:t>
            </w:r>
          </w:p>
        </w:tc>
        <w:tc>
          <w:tcPr>
            <w:tcW w:w="0" w:type="auto"/>
            <w:vAlign w:val="center"/>
            <w:hideMark/>
          </w:tcPr>
          <w:p w:rsidR="00D32A80" w:rsidRDefault="00D32A80">
            <w:pPr>
              <w:ind w:left="0" w:hanging="2"/>
              <w:jc w:val="both"/>
              <w:rPr>
                <w:rFonts w:ascii="Times" w:hAnsi="Times"/>
              </w:rPr>
            </w:pPr>
            <w:r>
              <w:rPr>
                <w:rFonts w:ascii="Times" w:hAnsi="Times"/>
              </w:rPr>
              <w:t>Hộp</w:t>
            </w:r>
          </w:p>
        </w:tc>
        <w:tc>
          <w:tcPr>
            <w:tcW w:w="0" w:type="auto"/>
            <w:vAlign w:val="center"/>
            <w:hideMark/>
          </w:tcPr>
          <w:p w:rsidR="00D32A80" w:rsidRDefault="00D32A80">
            <w:pPr>
              <w:ind w:left="0" w:hanging="2"/>
              <w:jc w:val="both"/>
              <w:rPr>
                <w:rFonts w:ascii="Times" w:hAnsi="Times"/>
              </w:rPr>
            </w:pPr>
            <w:r>
              <w:rPr>
                <w:rFonts w:ascii="Times" w:hAnsi="Times"/>
              </w:rPr>
              <w:t>1.200.000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Quả tạo khói</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350.000</w:t>
            </w:r>
          </w:p>
        </w:tc>
      </w:tr>
      <w:tr w:rsidR="00D32A80" w:rsidTr="00D32A80">
        <w:trPr>
          <w:tblCellSpacing w:w="15" w:type="dxa"/>
        </w:trPr>
        <w:tc>
          <w:tcPr>
            <w:tcW w:w="0" w:type="auto"/>
            <w:vAlign w:val="center"/>
            <w:hideMark/>
          </w:tcPr>
          <w:p w:rsidR="00D32A80" w:rsidRDefault="00D32A80">
            <w:pPr>
              <w:ind w:left="0" w:hanging="2"/>
              <w:jc w:val="both"/>
              <w:rPr>
                <w:rFonts w:ascii="Times" w:hAnsi="Times"/>
              </w:rPr>
            </w:pPr>
            <w:r>
              <w:rPr>
                <w:rFonts w:ascii="Times" w:hAnsi="Times"/>
              </w:rPr>
              <w:t>Bộ đàm</w:t>
            </w:r>
          </w:p>
        </w:tc>
        <w:tc>
          <w:tcPr>
            <w:tcW w:w="0" w:type="auto"/>
            <w:vAlign w:val="center"/>
            <w:hideMark/>
          </w:tcPr>
          <w:p w:rsidR="00D32A80" w:rsidRDefault="00D32A80">
            <w:pPr>
              <w:ind w:left="0" w:hanging="2"/>
              <w:jc w:val="both"/>
              <w:rPr>
                <w:rFonts w:ascii="Times" w:hAnsi="Times"/>
              </w:rPr>
            </w:pPr>
            <w:r>
              <w:rPr>
                <w:rFonts w:ascii="Times" w:hAnsi="Times"/>
              </w:rPr>
              <w:t>Cái</w:t>
            </w:r>
          </w:p>
        </w:tc>
        <w:tc>
          <w:tcPr>
            <w:tcW w:w="0" w:type="auto"/>
            <w:vAlign w:val="center"/>
            <w:hideMark/>
          </w:tcPr>
          <w:p w:rsidR="00D32A80" w:rsidRDefault="00D32A80">
            <w:pPr>
              <w:ind w:left="0" w:hanging="2"/>
              <w:jc w:val="both"/>
              <w:rPr>
                <w:rFonts w:ascii="Times" w:hAnsi="Times"/>
              </w:rPr>
            </w:pPr>
            <w:r>
              <w:rPr>
                <w:rFonts w:ascii="Times" w:hAnsi="Times"/>
              </w:rPr>
              <w:t>1.050.000</w:t>
            </w:r>
          </w:p>
        </w:tc>
      </w:tr>
    </w:tbl>
    <w:p w:rsidR="008F7FFD" w:rsidRPr="00C225A0" w:rsidRDefault="00D32A80" w:rsidP="00D32A80">
      <w:pPr>
        <w:pStyle w:val="NormalWeb"/>
        <w:ind w:left="1" w:hanging="3"/>
        <w:jc w:val="both"/>
        <w:rPr>
          <w:rFonts w:ascii="Times" w:hAnsi="Times"/>
          <w:color w:val="000000"/>
          <w:sz w:val="27"/>
          <w:szCs w:val="27"/>
        </w:rPr>
      </w:pPr>
      <w:r>
        <w:rPr>
          <w:rFonts w:ascii="Times" w:hAnsi="Times"/>
          <w:color w:val="000000"/>
          <w:sz w:val="27"/>
          <w:szCs w:val="27"/>
        </w:rPr>
        <w:t>Ngoài ra, bạn cần tham gia các buổi tập huấn, hướng dẫn cách xử lý sự cố, cách sử dụng bình chữa cháy để kịp thời ứng phó khi có đám cháy; luôn đề cao tinh thần cảnh giác, đề phòng cháy nổ trong mọi tình huống.</w:t>
      </w:r>
    </w:p>
    <w:sectPr w:rsidR="008F7FFD" w:rsidRPr="00C225A0">
      <w:headerReference w:type="default" r:id="rId17"/>
      <w:footerReference w:type="default" r:id="rId18"/>
      <w:pgSz w:w="12240" w:h="15840"/>
      <w:pgMar w:top="1050" w:right="1440" w:bottom="1170" w:left="1440" w:header="27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5698" w:rsidRDefault="003D5698">
      <w:pPr>
        <w:spacing w:after="0" w:line="240" w:lineRule="auto"/>
        <w:ind w:left="0" w:hanging="2"/>
      </w:pPr>
      <w:r>
        <w:separator/>
      </w:r>
    </w:p>
  </w:endnote>
  <w:endnote w:type="continuationSeparator" w:id="0">
    <w:p w:rsidR="003D5698" w:rsidRDefault="003D569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0BCE" w:rsidRDefault="00460BCE">
    <w:pPr>
      <w:pBdr>
        <w:top w:val="nil"/>
        <w:left w:val="nil"/>
        <w:bottom w:val="nil"/>
        <w:right w:val="nil"/>
        <w:between w:val="nil"/>
      </w:pBdr>
      <w:tabs>
        <w:tab w:val="center" w:pos="4680"/>
        <w:tab w:val="right" w:pos="9360"/>
      </w:tabs>
      <w:spacing w:after="0" w:line="240" w:lineRule="auto"/>
      <w:ind w:left="0" w:hanging="2"/>
      <w:rPr>
        <w:color w:val="000000"/>
      </w:rPr>
    </w:pPr>
  </w:p>
  <w:tbl>
    <w:tblPr>
      <w:tblStyle w:val="a2"/>
      <w:tblW w:w="9225" w:type="dxa"/>
      <w:tblLayout w:type="fixed"/>
      <w:tblLook w:val="0000" w:firstRow="0" w:lastRow="0" w:firstColumn="0" w:lastColumn="0" w:noHBand="0" w:noVBand="0"/>
    </w:tblPr>
    <w:tblGrid>
      <w:gridCol w:w="3505"/>
      <w:gridCol w:w="5720"/>
    </w:tblGrid>
    <w:tr w:rsidR="00460BCE">
      <w:trPr>
        <w:trHeight w:val="532"/>
      </w:trPr>
      <w:tc>
        <w:tcPr>
          <w:tcW w:w="3505" w:type="dxa"/>
        </w:tcPr>
        <w:p w:rsidR="00460BCE" w:rsidRDefault="00077D39">
          <w:pPr>
            <w:pBdr>
              <w:top w:val="nil"/>
              <w:left w:val="nil"/>
              <w:bottom w:val="nil"/>
              <w:right w:val="nil"/>
              <w:between w:val="nil"/>
            </w:pBdr>
            <w:tabs>
              <w:tab w:val="center" w:pos="4680"/>
              <w:tab w:val="right" w:pos="9360"/>
              <w:tab w:val="left" w:pos="3930"/>
            </w:tabs>
            <w:spacing w:after="0" w:line="240" w:lineRule="auto"/>
            <w:ind w:left="0" w:hanging="2"/>
            <w:jc w:val="center"/>
            <w:rPr>
              <w:color w:val="000000"/>
            </w:rPr>
          </w:pPr>
          <w:r>
            <w:rPr>
              <w:noProof/>
              <w:color w:val="000000"/>
            </w:rPr>
            <w:drawing>
              <wp:inline distT="0" distB="0" distL="114300" distR="114300">
                <wp:extent cx="1962150" cy="35306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62150" cy="353060"/>
                        </a:xfrm>
                        <a:prstGeom prst="rect">
                          <a:avLst/>
                        </a:prstGeom>
                        <a:ln/>
                      </pic:spPr>
                    </pic:pic>
                  </a:graphicData>
                </a:graphic>
              </wp:inline>
            </w:drawing>
          </w:r>
        </w:p>
      </w:tc>
      <w:tc>
        <w:tcPr>
          <w:tcW w:w="5720" w:type="dxa"/>
        </w:tcPr>
        <w:p w:rsidR="00460BCE" w:rsidRDefault="00460BCE">
          <w:pPr>
            <w:pStyle w:val="Heading1"/>
            <w:shd w:val="clear" w:color="auto" w:fill="FFFFFF"/>
            <w:spacing w:before="0" w:after="0"/>
            <w:ind w:left="0" w:hanging="2"/>
            <w:jc w:val="center"/>
            <w:rPr>
              <w:b w:val="0"/>
              <w:color w:val="FF0000"/>
              <w:sz w:val="22"/>
              <w:szCs w:val="22"/>
            </w:rPr>
          </w:pPr>
        </w:p>
        <w:p w:rsidR="00460BCE" w:rsidRDefault="00077D39">
          <w:pPr>
            <w:pStyle w:val="Heading1"/>
            <w:shd w:val="clear" w:color="auto" w:fill="FFFFFF"/>
            <w:spacing w:before="0" w:after="0"/>
            <w:ind w:left="0" w:hanging="2"/>
            <w:jc w:val="center"/>
            <w:rPr>
              <w:b w:val="0"/>
              <w:color w:val="333333"/>
              <w:sz w:val="24"/>
              <w:szCs w:val="24"/>
            </w:rPr>
          </w:pPr>
          <w:r>
            <w:rPr>
              <w:b w:val="0"/>
              <w:color w:val="FF0000"/>
              <w:sz w:val="24"/>
              <w:szCs w:val="24"/>
            </w:rPr>
            <w:t>Tải Tài Liệu, Văn Bản, Biểu Mẫu, Hồ Sơ Miễn Phí</w:t>
          </w:r>
        </w:p>
      </w:tc>
    </w:tr>
  </w:tbl>
  <w:p w:rsidR="00460BCE" w:rsidRDefault="00460BCE">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5698" w:rsidRDefault="003D5698">
      <w:pPr>
        <w:spacing w:after="0" w:line="240" w:lineRule="auto"/>
        <w:ind w:left="0" w:hanging="2"/>
      </w:pPr>
      <w:r>
        <w:separator/>
      </w:r>
    </w:p>
  </w:footnote>
  <w:footnote w:type="continuationSeparator" w:id="0">
    <w:p w:rsidR="003D5698" w:rsidRDefault="003D569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0BCE" w:rsidRDefault="00460BCE">
    <w:pPr>
      <w:widowControl w:val="0"/>
      <w:pBdr>
        <w:top w:val="nil"/>
        <w:left w:val="nil"/>
        <w:bottom w:val="nil"/>
        <w:right w:val="nil"/>
        <w:between w:val="nil"/>
      </w:pBdr>
      <w:spacing w:after="0" w:line="276" w:lineRule="auto"/>
      <w:ind w:left="1" w:hanging="3"/>
      <w:rPr>
        <w:rFonts w:ascii="Times New Roman" w:eastAsia="Times New Roman" w:hAnsi="Times New Roman" w:cs="Times New Roman"/>
        <w:b/>
        <w:color w:val="000000"/>
        <w:sz w:val="32"/>
        <w:szCs w:val="32"/>
      </w:rPr>
    </w:pPr>
  </w:p>
  <w:tbl>
    <w:tblPr>
      <w:tblStyle w:val="a1"/>
      <w:tblW w:w="9225" w:type="dxa"/>
      <w:tblLayout w:type="fixed"/>
      <w:tblLook w:val="0000" w:firstRow="0" w:lastRow="0" w:firstColumn="0" w:lastColumn="0" w:noHBand="0" w:noVBand="0"/>
    </w:tblPr>
    <w:tblGrid>
      <w:gridCol w:w="3505"/>
      <w:gridCol w:w="5720"/>
    </w:tblGrid>
    <w:tr w:rsidR="00460BCE">
      <w:trPr>
        <w:trHeight w:val="532"/>
      </w:trPr>
      <w:tc>
        <w:tcPr>
          <w:tcW w:w="3505" w:type="dxa"/>
        </w:tcPr>
        <w:p w:rsidR="00460BCE" w:rsidRDefault="00077D39">
          <w:pPr>
            <w:pBdr>
              <w:top w:val="nil"/>
              <w:left w:val="nil"/>
              <w:bottom w:val="nil"/>
              <w:right w:val="nil"/>
              <w:between w:val="nil"/>
            </w:pBdr>
            <w:tabs>
              <w:tab w:val="center" w:pos="4680"/>
              <w:tab w:val="right" w:pos="9360"/>
              <w:tab w:val="left" w:pos="3930"/>
            </w:tabs>
            <w:spacing w:after="0" w:line="240" w:lineRule="auto"/>
            <w:ind w:left="0" w:hanging="2"/>
            <w:jc w:val="center"/>
            <w:rPr>
              <w:color w:val="000000"/>
            </w:rPr>
          </w:pPr>
          <w:r>
            <w:rPr>
              <w:noProof/>
              <w:color w:val="000000"/>
            </w:rPr>
            <w:drawing>
              <wp:inline distT="0" distB="0" distL="114300" distR="114300">
                <wp:extent cx="1962150" cy="35306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62150" cy="353060"/>
                        </a:xfrm>
                        <a:prstGeom prst="rect">
                          <a:avLst/>
                        </a:prstGeom>
                        <a:ln/>
                      </pic:spPr>
                    </pic:pic>
                  </a:graphicData>
                </a:graphic>
              </wp:inline>
            </w:drawing>
          </w:r>
        </w:p>
      </w:tc>
      <w:tc>
        <w:tcPr>
          <w:tcW w:w="5720" w:type="dxa"/>
        </w:tcPr>
        <w:p w:rsidR="00460BCE" w:rsidRDefault="00460BCE">
          <w:pPr>
            <w:pStyle w:val="Heading1"/>
            <w:shd w:val="clear" w:color="auto" w:fill="FFFFFF"/>
            <w:spacing w:before="0" w:after="0"/>
            <w:ind w:left="0" w:hanging="2"/>
            <w:jc w:val="center"/>
            <w:rPr>
              <w:b w:val="0"/>
              <w:color w:val="FF0000"/>
              <w:sz w:val="22"/>
              <w:szCs w:val="22"/>
            </w:rPr>
          </w:pPr>
        </w:p>
        <w:p w:rsidR="00460BCE" w:rsidRDefault="00077D39">
          <w:pPr>
            <w:pStyle w:val="Heading1"/>
            <w:shd w:val="clear" w:color="auto" w:fill="FFFFFF"/>
            <w:spacing w:before="0" w:after="0"/>
            <w:ind w:left="0" w:hanging="2"/>
            <w:jc w:val="center"/>
            <w:rPr>
              <w:b w:val="0"/>
              <w:color w:val="333333"/>
              <w:sz w:val="24"/>
              <w:szCs w:val="24"/>
            </w:rPr>
          </w:pPr>
          <w:r>
            <w:rPr>
              <w:b w:val="0"/>
              <w:color w:val="FF0000"/>
              <w:sz w:val="24"/>
              <w:szCs w:val="24"/>
            </w:rPr>
            <w:t>Tải Tài Liệu, Văn Bản, Biểu Mẫu, Hồ Sơ Miễn Phí</w:t>
          </w:r>
        </w:p>
      </w:tc>
    </w:tr>
  </w:tbl>
  <w:p w:rsidR="00460BCE" w:rsidRDefault="00460BCE">
    <w:pPr>
      <w:pBdr>
        <w:top w:val="nil"/>
        <w:left w:val="nil"/>
        <w:bottom w:val="nil"/>
        <w:right w:val="nil"/>
        <w:between w:val="nil"/>
      </w:pBdr>
      <w:tabs>
        <w:tab w:val="center" w:pos="4680"/>
        <w:tab w:val="right" w:pos="9360"/>
        <w:tab w:val="left" w:pos="3930"/>
      </w:tabs>
      <w:spacing w:after="0" w:line="240" w:lineRule="auto"/>
      <w:ind w:left="0" w:hanging="2"/>
      <w:rPr>
        <w:color w:val="000000"/>
      </w:rPr>
    </w:pPr>
  </w:p>
  <w:p w:rsidR="00460BCE" w:rsidRDefault="00460BCE">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A98"/>
    <w:multiLevelType w:val="hybridMultilevel"/>
    <w:tmpl w:val="C88E91B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233136A1"/>
    <w:multiLevelType w:val="multilevel"/>
    <w:tmpl w:val="13EE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633C0"/>
    <w:multiLevelType w:val="hybridMultilevel"/>
    <w:tmpl w:val="F1DC08E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30821A26"/>
    <w:multiLevelType w:val="multilevel"/>
    <w:tmpl w:val="8EEC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A03185"/>
    <w:multiLevelType w:val="hybridMultilevel"/>
    <w:tmpl w:val="13ECA69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3AB9031D"/>
    <w:multiLevelType w:val="multilevel"/>
    <w:tmpl w:val="2772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5C37EF"/>
    <w:multiLevelType w:val="multilevel"/>
    <w:tmpl w:val="F97C9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960F05"/>
    <w:multiLevelType w:val="multilevel"/>
    <w:tmpl w:val="D664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387F3B"/>
    <w:multiLevelType w:val="multilevel"/>
    <w:tmpl w:val="A5B8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0C1ACA"/>
    <w:multiLevelType w:val="multilevel"/>
    <w:tmpl w:val="D8585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190004"/>
    <w:multiLevelType w:val="multilevel"/>
    <w:tmpl w:val="9148F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7168D7"/>
    <w:multiLevelType w:val="multilevel"/>
    <w:tmpl w:val="8E8E4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0D0353"/>
    <w:multiLevelType w:val="multilevel"/>
    <w:tmpl w:val="6570F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FA076F"/>
    <w:multiLevelType w:val="multilevel"/>
    <w:tmpl w:val="96420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78705C"/>
    <w:multiLevelType w:val="hybridMultilevel"/>
    <w:tmpl w:val="8E001CE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15:restartNumberingAfterBreak="0">
    <w:nsid w:val="754A7AD6"/>
    <w:multiLevelType w:val="hybridMultilevel"/>
    <w:tmpl w:val="5DD4280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1475414237">
    <w:abstractNumId w:val="9"/>
  </w:num>
  <w:num w:numId="2" w16cid:durableId="1408188809">
    <w:abstractNumId w:val="12"/>
  </w:num>
  <w:num w:numId="3" w16cid:durableId="411005288">
    <w:abstractNumId w:val="10"/>
  </w:num>
  <w:num w:numId="4" w16cid:durableId="1610510604">
    <w:abstractNumId w:val="5"/>
  </w:num>
  <w:num w:numId="5" w16cid:durableId="469788638">
    <w:abstractNumId w:val="1"/>
  </w:num>
  <w:num w:numId="6" w16cid:durableId="102500550">
    <w:abstractNumId w:val="3"/>
  </w:num>
  <w:num w:numId="7" w16cid:durableId="1087724735">
    <w:abstractNumId w:val="8"/>
  </w:num>
  <w:num w:numId="8" w16cid:durableId="1729300710">
    <w:abstractNumId w:val="7"/>
  </w:num>
  <w:num w:numId="9" w16cid:durableId="1682393377">
    <w:abstractNumId w:val="2"/>
  </w:num>
  <w:num w:numId="10" w16cid:durableId="793406680">
    <w:abstractNumId w:val="15"/>
  </w:num>
  <w:num w:numId="11" w16cid:durableId="200166057">
    <w:abstractNumId w:val="14"/>
  </w:num>
  <w:num w:numId="12" w16cid:durableId="505176181">
    <w:abstractNumId w:val="4"/>
  </w:num>
  <w:num w:numId="13" w16cid:durableId="1365250155">
    <w:abstractNumId w:val="0"/>
  </w:num>
  <w:num w:numId="14" w16cid:durableId="1866628198">
    <w:abstractNumId w:val="11"/>
  </w:num>
  <w:num w:numId="15" w16cid:durableId="87848559">
    <w:abstractNumId w:val="13"/>
  </w:num>
  <w:num w:numId="16" w16cid:durableId="742488089">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BCE"/>
    <w:rsid w:val="000342FE"/>
    <w:rsid w:val="00077220"/>
    <w:rsid w:val="00077D39"/>
    <w:rsid w:val="000A6C1E"/>
    <w:rsid w:val="000B206D"/>
    <w:rsid w:val="001301D2"/>
    <w:rsid w:val="001321AE"/>
    <w:rsid w:val="001C7F40"/>
    <w:rsid w:val="001F3964"/>
    <w:rsid w:val="001F6EA8"/>
    <w:rsid w:val="0029160A"/>
    <w:rsid w:val="002D0416"/>
    <w:rsid w:val="002D4B83"/>
    <w:rsid w:val="002D5556"/>
    <w:rsid w:val="002F09FE"/>
    <w:rsid w:val="002F6868"/>
    <w:rsid w:val="003108B3"/>
    <w:rsid w:val="003D5698"/>
    <w:rsid w:val="00454A04"/>
    <w:rsid w:val="004600CC"/>
    <w:rsid w:val="00460BCE"/>
    <w:rsid w:val="004F249B"/>
    <w:rsid w:val="004F749D"/>
    <w:rsid w:val="00510E30"/>
    <w:rsid w:val="00656DC1"/>
    <w:rsid w:val="006B2F90"/>
    <w:rsid w:val="006D57A2"/>
    <w:rsid w:val="00704E78"/>
    <w:rsid w:val="00705D7E"/>
    <w:rsid w:val="00733F3E"/>
    <w:rsid w:val="00746468"/>
    <w:rsid w:val="0075473F"/>
    <w:rsid w:val="007F4521"/>
    <w:rsid w:val="00852BC5"/>
    <w:rsid w:val="00875D9E"/>
    <w:rsid w:val="00885194"/>
    <w:rsid w:val="008B52BD"/>
    <w:rsid w:val="008F7FFD"/>
    <w:rsid w:val="0095539A"/>
    <w:rsid w:val="009A55A3"/>
    <w:rsid w:val="009D73BD"/>
    <w:rsid w:val="009E4BB2"/>
    <w:rsid w:val="00B80167"/>
    <w:rsid w:val="00BE2153"/>
    <w:rsid w:val="00C225A0"/>
    <w:rsid w:val="00D00E14"/>
    <w:rsid w:val="00D32A80"/>
    <w:rsid w:val="00E775DD"/>
    <w:rsid w:val="00EF1851"/>
    <w:rsid w:val="00F267B4"/>
    <w:rsid w:val="00FE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B6104"/>
  <w15:docId w15:val="{427B60C1-30E9-4F53-9842-1555A3D84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pPr>
      <w:spacing w:before="100" w:beforeAutospacing="1" w:after="100" w:afterAutospacing="1" w:line="240" w:lineRule="auto"/>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Pr>
      <w:b/>
      <w:bCs/>
      <w:w w:val="100"/>
      <w:position w:val="-1"/>
      <w:effect w:val="none"/>
      <w:vertAlign w:val="baseline"/>
      <w:cs w:val="0"/>
      <w:em w:val="none"/>
    </w:rPr>
  </w:style>
  <w:style w:type="paragraph" w:styleId="Header">
    <w:name w:val="header"/>
    <w:basedOn w:val="Normal"/>
    <w:qFormat/>
    <w:pPr>
      <w:tabs>
        <w:tab w:val="center" w:pos="4680"/>
        <w:tab w:val="right" w:pos="9360"/>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680"/>
        <w:tab w:val="right" w:pos="9360"/>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character" w:customStyle="1" w:styleId="Heading1Char">
    <w:name w:val="Heading 1 Char"/>
    <w:rPr>
      <w:rFonts w:ascii="Times New Roman" w:eastAsia="Times New Roman" w:hAnsi="Times New Roman" w:cs="Times New Roman"/>
      <w:b/>
      <w:bCs/>
      <w:w w:val="100"/>
      <w:kern w:val="36"/>
      <w:position w:val="-1"/>
      <w:sz w:val="48"/>
      <w:szCs w:val="48"/>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customStyle="1" w:styleId="toc-title">
    <w:name w:val="toc-title"/>
    <w:basedOn w:val="Normal"/>
    <w:rsid w:val="00852BC5"/>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VN"/>
    </w:rPr>
  </w:style>
  <w:style w:type="character" w:styleId="Hyperlink">
    <w:name w:val="Hyperlink"/>
    <w:basedOn w:val="DefaultParagraphFont"/>
    <w:uiPriority w:val="99"/>
    <w:semiHidden/>
    <w:unhideWhenUsed/>
    <w:rsid w:val="00852BC5"/>
    <w:rPr>
      <w:color w:val="0000FF"/>
      <w:u w:val="single"/>
    </w:rPr>
  </w:style>
  <w:style w:type="character" w:styleId="Emphasis">
    <w:name w:val="Emphasis"/>
    <w:basedOn w:val="DefaultParagraphFont"/>
    <w:uiPriority w:val="20"/>
    <w:qFormat/>
    <w:rsid w:val="00852BC5"/>
    <w:rPr>
      <w:i/>
      <w:iCs/>
    </w:rPr>
  </w:style>
  <w:style w:type="paragraph" w:styleId="ListParagraph">
    <w:name w:val="List Paragraph"/>
    <w:basedOn w:val="Normal"/>
    <w:uiPriority w:val="34"/>
    <w:qFormat/>
    <w:rsid w:val="002F09FE"/>
    <w:pPr>
      <w:ind w:left="720"/>
      <w:contextualSpacing/>
    </w:pPr>
  </w:style>
  <w:style w:type="character" w:styleId="FollowedHyperlink">
    <w:name w:val="FollowedHyperlink"/>
    <w:basedOn w:val="DefaultParagraphFont"/>
    <w:uiPriority w:val="99"/>
    <w:semiHidden/>
    <w:unhideWhenUsed/>
    <w:rsid w:val="000772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42314">
      <w:bodyDiv w:val="1"/>
      <w:marLeft w:val="0"/>
      <w:marRight w:val="0"/>
      <w:marTop w:val="0"/>
      <w:marBottom w:val="0"/>
      <w:divBdr>
        <w:top w:val="none" w:sz="0" w:space="0" w:color="auto"/>
        <w:left w:val="none" w:sz="0" w:space="0" w:color="auto"/>
        <w:bottom w:val="none" w:sz="0" w:space="0" w:color="auto"/>
        <w:right w:val="none" w:sz="0" w:space="0" w:color="auto"/>
      </w:divBdr>
      <w:divsChild>
        <w:div w:id="1017384807">
          <w:marLeft w:val="0"/>
          <w:marRight w:val="0"/>
          <w:marTop w:val="0"/>
          <w:marBottom w:val="0"/>
          <w:divBdr>
            <w:top w:val="none" w:sz="0" w:space="0" w:color="auto"/>
            <w:left w:val="none" w:sz="0" w:space="0" w:color="auto"/>
            <w:bottom w:val="none" w:sz="0" w:space="0" w:color="auto"/>
            <w:right w:val="none" w:sz="0" w:space="0" w:color="auto"/>
          </w:divBdr>
        </w:div>
      </w:divsChild>
    </w:div>
    <w:div w:id="135878649">
      <w:bodyDiv w:val="1"/>
      <w:marLeft w:val="0"/>
      <w:marRight w:val="0"/>
      <w:marTop w:val="0"/>
      <w:marBottom w:val="0"/>
      <w:divBdr>
        <w:top w:val="none" w:sz="0" w:space="0" w:color="auto"/>
        <w:left w:val="none" w:sz="0" w:space="0" w:color="auto"/>
        <w:bottom w:val="none" w:sz="0" w:space="0" w:color="auto"/>
        <w:right w:val="none" w:sz="0" w:space="0" w:color="auto"/>
      </w:divBdr>
      <w:divsChild>
        <w:div w:id="760880951">
          <w:marLeft w:val="0"/>
          <w:marRight w:val="0"/>
          <w:marTop w:val="0"/>
          <w:marBottom w:val="0"/>
          <w:divBdr>
            <w:top w:val="none" w:sz="0" w:space="0" w:color="auto"/>
            <w:left w:val="none" w:sz="0" w:space="0" w:color="auto"/>
            <w:bottom w:val="none" w:sz="0" w:space="0" w:color="auto"/>
            <w:right w:val="none" w:sz="0" w:space="0" w:color="auto"/>
          </w:divBdr>
        </w:div>
      </w:divsChild>
    </w:div>
    <w:div w:id="276567279">
      <w:bodyDiv w:val="1"/>
      <w:marLeft w:val="0"/>
      <w:marRight w:val="0"/>
      <w:marTop w:val="0"/>
      <w:marBottom w:val="0"/>
      <w:divBdr>
        <w:top w:val="none" w:sz="0" w:space="0" w:color="auto"/>
        <w:left w:val="none" w:sz="0" w:space="0" w:color="auto"/>
        <w:bottom w:val="none" w:sz="0" w:space="0" w:color="auto"/>
        <w:right w:val="none" w:sz="0" w:space="0" w:color="auto"/>
      </w:divBdr>
      <w:divsChild>
        <w:div w:id="175845863">
          <w:marLeft w:val="0"/>
          <w:marRight w:val="0"/>
          <w:marTop w:val="0"/>
          <w:marBottom w:val="0"/>
          <w:divBdr>
            <w:top w:val="none" w:sz="0" w:space="0" w:color="auto"/>
            <w:left w:val="none" w:sz="0" w:space="0" w:color="auto"/>
            <w:bottom w:val="none" w:sz="0" w:space="0" w:color="auto"/>
            <w:right w:val="none" w:sz="0" w:space="0" w:color="auto"/>
          </w:divBdr>
        </w:div>
      </w:divsChild>
    </w:div>
    <w:div w:id="285814121">
      <w:bodyDiv w:val="1"/>
      <w:marLeft w:val="0"/>
      <w:marRight w:val="0"/>
      <w:marTop w:val="0"/>
      <w:marBottom w:val="0"/>
      <w:divBdr>
        <w:top w:val="none" w:sz="0" w:space="0" w:color="auto"/>
        <w:left w:val="none" w:sz="0" w:space="0" w:color="auto"/>
        <w:bottom w:val="none" w:sz="0" w:space="0" w:color="auto"/>
        <w:right w:val="none" w:sz="0" w:space="0" w:color="auto"/>
      </w:divBdr>
      <w:divsChild>
        <w:div w:id="856310345">
          <w:marLeft w:val="0"/>
          <w:marRight w:val="0"/>
          <w:marTop w:val="0"/>
          <w:marBottom w:val="0"/>
          <w:divBdr>
            <w:top w:val="none" w:sz="0" w:space="0" w:color="auto"/>
            <w:left w:val="none" w:sz="0" w:space="0" w:color="auto"/>
            <w:bottom w:val="none" w:sz="0" w:space="0" w:color="auto"/>
            <w:right w:val="none" w:sz="0" w:space="0" w:color="auto"/>
          </w:divBdr>
        </w:div>
      </w:divsChild>
    </w:div>
    <w:div w:id="472599207">
      <w:bodyDiv w:val="1"/>
      <w:marLeft w:val="0"/>
      <w:marRight w:val="0"/>
      <w:marTop w:val="0"/>
      <w:marBottom w:val="0"/>
      <w:divBdr>
        <w:top w:val="none" w:sz="0" w:space="0" w:color="auto"/>
        <w:left w:val="none" w:sz="0" w:space="0" w:color="auto"/>
        <w:bottom w:val="none" w:sz="0" w:space="0" w:color="auto"/>
        <w:right w:val="none" w:sz="0" w:space="0" w:color="auto"/>
      </w:divBdr>
      <w:divsChild>
        <w:div w:id="121921671">
          <w:marLeft w:val="0"/>
          <w:marRight w:val="0"/>
          <w:marTop w:val="0"/>
          <w:marBottom w:val="0"/>
          <w:divBdr>
            <w:top w:val="none" w:sz="0" w:space="0" w:color="auto"/>
            <w:left w:val="none" w:sz="0" w:space="0" w:color="auto"/>
            <w:bottom w:val="none" w:sz="0" w:space="0" w:color="auto"/>
            <w:right w:val="none" w:sz="0" w:space="0" w:color="auto"/>
          </w:divBdr>
        </w:div>
      </w:divsChild>
    </w:div>
    <w:div w:id="529532544">
      <w:bodyDiv w:val="1"/>
      <w:marLeft w:val="0"/>
      <w:marRight w:val="0"/>
      <w:marTop w:val="0"/>
      <w:marBottom w:val="0"/>
      <w:divBdr>
        <w:top w:val="none" w:sz="0" w:space="0" w:color="auto"/>
        <w:left w:val="none" w:sz="0" w:space="0" w:color="auto"/>
        <w:bottom w:val="none" w:sz="0" w:space="0" w:color="auto"/>
        <w:right w:val="none" w:sz="0" w:space="0" w:color="auto"/>
      </w:divBdr>
      <w:divsChild>
        <w:div w:id="241842234">
          <w:marLeft w:val="0"/>
          <w:marRight w:val="0"/>
          <w:marTop w:val="0"/>
          <w:marBottom w:val="0"/>
          <w:divBdr>
            <w:top w:val="none" w:sz="0" w:space="0" w:color="auto"/>
            <w:left w:val="none" w:sz="0" w:space="0" w:color="auto"/>
            <w:bottom w:val="none" w:sz="0" w:space="0" w:color="auto"/>
            <w:right w:val="none" w:sz="0" w:space="0" w:color="auto"/>
          </w:divBdr>
        </w:div>
      </w:divsChild>
    </w:div>
    <w:div w:id="682439855">
      <w:bodyDiv w:val="1"/>
      <w:marLeft w:val="0"/>
      <w:marRight w:val="0"/>
      <w:marTop w:val="0"/>
      <w:marBottom w:val="0"/>
      <w:divBdr>
        <w:top w:val="none" w:sz="0" w:space="0" w:color="auto"/>
        <w:left w:val="none" w:sz="0" w:space="0" w:color="auto"/>
        <w:bottom w:val="none" w:sz="0" w:space="0" w:color="auto"/>
        <w:right w:val="none" w:sz="0" w:space="0" w:color="auto"/>
      </w:divBdr>
      <w:divsChild>
        <w:div w:id="1311590266">
          <w:marLeft w:val="0"/>
          <w:marRight w:val="0"/>
          <w:marTop w:val="0"/>
          <w:marBottom w:val="0"/>
          <w:divBdr>
            <w:top w:val="none" w:sz="0" w:space="0" w:color="auto"/>
            <w:left w:val="none" w:sz="0" w:space="0" w:color="auto"/>
            <w:bottom w:val="none" w:sz="0" w:space="0" w:color="auto"/>
            <w:right w:val="none" w:sz="0" w:space="0" w:color="auto"/>
          </w:divBdr>
        </w:div>
      </w:divsChild>
    </w:div>
    <w:div w:id="697118383">
      <w:bodyDiv w:val="1"/>
      <w:marLeft w:val="0"/>
      <w:marRight w:val="0"/>
      <w:marTop w:val="0"/>
      <w:marBottom w:val="0"/>
      <w:divBdr>
        <w:top w:val="none" w:sz="0" w:space="0" w:color="auto"/>
        <w:left w:val="none" w:sz="0" w:space="0" w:color="auto"/>
        <w:bottom w:val="none" w:sz="0" w:space="0" w:color="auto"/>
        <w:right w:val="none" w:sz="0" w:space="0" w:color="auto"/>
      </w:divBdr>
      <w:divsChild>
        <w:div w:id="1265848100">
          <w:marLeft w:val="0"/>
          <w:marRight w:val="0"/>
          <w:marTop w:val="0"/>
          <w:marBottom w:val="0"/>
          <w:divBdr>
            <w:top w:val="none" w:sz="0" w:space="0" w:color="auto"/>
            <w:left w:val="none" w:sz="0" w:space="0" w:color="auto"/>
            <w:bottom w:val="none" w:sz="0" w:space="0" w:color="auto"/>
            <w:right w:val="none" w:sz="0" w:space="0" w:color="auto"/>
          </w:divBdr>
        </w:div>
      </w:divsChild>
    </w:div>
    <w:div w:id="712001903">
      <w:bodyDiv w:val="1"/>
      <w:marLeft w:val="0"/>
      <w:marRight w:val="0"/>
      <w:marTop w:val="0"/>
      <w:marBottom w:val="0"/>
      <w:divBdr>
        <w:top w:val="none" w:sz="0" w:space="0" w:color="auto"/>
        <w:left w:val="none" w:sz="0" w:space="0" w:color="auto"/>
        <w:bottom w:val="none" w:sz="0" w:space="0" w:color="auto"/>
        <w:right w:val="none" w:sz="0" w:space="0" w:color="auto"/>
      </w:divBdr>
      <w:divsChild>
        <w:div w:id="757138060">
          <w:marLeft w:val="0"/>
          <w:marRight w:val="0"/>
          <w:marTop w:val="0"/>
          <w:marBottom w:val="0"/>
          <w:divBdr>
            <w:top w:val="none" w:sz="0" w:space="0" w:color="auto"/>
            <w:left w:val="none" w:sz="0" w:space="0" w:color="auto"/>
            <w:bottom w:val="none" w:sz="0" w:space="0" w:color="auto"/>
            <w:right w:val="none" w:sz="0" w:space="0" w:color="auto"/>
          </w:divBdr>
        </w:div>
      </w:divsChild>
    </w:div>
    <w:div w:id="799112930">
      <w:bodyDiv w:val="1"/>
      <w:marLeft w:val="0"/>
      <w:marRight w:val="0"/>
      <w:marTop w:val="0"/>
      <w:marBottom w:val="0"/>
      <w:divBdr>
        <w:top w:val="none" w:sz="0" w:space="0" w:color="auto"/>
        <w:left w:val="none" w:sz="0" w:space="0" w:color="auto"/>
        <w:bottom w:val="none" w:sz="0" w:space="0" w:color="auto"/>
        <w:right w:val="none" w:sz="0" w:space="0" w:color="auto"/>
      </w:divBdr>
      <w:divsChild>
        <w:div w:id="882789923">
          <w:marLeft w:val="0"/>
          <w:marRight w:val="0"/>
          <w:marTop w:val="0"/>
          <w:marBottom w:val="0"/>
          <w:divBdr>
            <w:top w:val="none" w:sz="0" w:space="0" w:color="auto"/>
            <w:left w:val="none" w:sz="0" w:space="0" w:color="auto"/>
            <w:bottom w:val="none" w:sz="0" w:space="0" w:color="auto"/>
            <w:right w:val="none" w:sz="0" w:space="0" w:color="auto"/>
          </w:divBdr>
        </w:div>
      </w:divsChild>
    </w:div>
    <w:div w:id="805901173">
      <w:bodyDiv w:val="1"/>
      <w:marLeft w:val="0"/>
      <w:marRight w:val="0"/>
      <w:marTop w:val="0"/>
      <w:marBottom w:val="0"/>
      <w:divBdr>
        <w:top w:val="none" w:sz="0" w:space="0" w:color="auto"/>
        <w:left w:val="none" w:sz="0" w:space="0" w:color="auto"/>
        <w:bottom w:val="none" w:sz="0" w:space="0" w:color="auto"/>
        <w:right w:val="none" w:sz="0" w:space="0" w:color="auto"/>
      </w:divBdr>
      <w:divsChild>
        <w:div w:id="775715726">
          <w:marLeft w:val="0"/>
          <w:marRight w:val="0"/>
          <w:marTop w:val="0"/>
          <w:marBottom w:val="0"/>
          <w:divBdr>
            <w:top w:val="none" w:sz="0" w:space="0" w:color="auto"/>
            <w:left w:val="none" w:sz="0" w:space="0" w:color="auto"/>
            <w:bottom w:val="none" w:sz="0" w:space="0" w:color="auto"/>
            <w:right w:val="none" w:sz="0" w:space="0" w:color="auto"/>
          </w:divBdr>
        </w:div>
      </w:divsChild>
    </w:div>
    <w:div w:id="1002706246">
      <w:bodyDiv w:val="1"/>
      <w:marLeft w:val="0"/>
      <w:marRight w:val="0"/>
      <w:marTop w:val="0"/>
      <w:marBottom w:val="0"/>
      <w:divBdr>
        <w:top w:val="none" w:sz="0" w:space="0" w:color="auto"/>
        <w:left w:val="none" w:sz="0" w:space="0" w:color="auto"/>
        <w:bottom w:val="none" w:sz="0" w:space="0" w:color="auto"/>
        <w:right w:val="none" w:sz="0" w:space="0" w:color="auto"/>
      </w:divBdr>
      <w:divsChild>
        <w:div w:id="6953948">
          <w:marLeft w:val="0"/>
          <w:marRight w:val="0"/>
          <w:marTop w:val="0"/>
          <w:marBottom w:val="0"/>
          <w:divBdr>
            <w:top w:val="none" w:sz="0" w:space="0" w:color="auto"/>
            <w:left w:val="none" w:sz="0" w:space="0" w:color="auto"/>
            <w:bottom w:val="none" w:sz="0" w:space="0" w:color="auto"/>
            <w:right w:val="none" w:sz="0" w:space="0" w:color="auto"/>
          </w:divBdr>
        </w:div>
      </w:divsChild>
    </w:div>
    <w:div w:id="1002777489">
      <w:bodyDiv w:val="1"/>
      <w:marLeft w:val="0"/>
      <w:marRight w:val="0"/>
      <w:marTop w:val="0"/>
      <w:marBottom w:val="0"/>
      <w:divBdr>
        <w:top w:val="none" w:sz="0" w:space="0" w:color="auto"/>
        <w:left w:val="none" w:sz="0" w:space="0" w:color="auto"/>
        <w:bottom w:val="none" w:sz="0" w:space="0" w:color="auto"/>
        <w:right w:val="none" w:sz="0" w:space="0" w:color="auto"/>
      </w:divBdr>
      <w:divsChild>
        <w:div w:id="134370415">
          <w:marLeft w:val="0"/>
          <w:marRight w:val="0"/>
          <w:marTop w:val="0"/>
          <w:marBottom w:val="0"/>
          <w:divBdr>
            <w:top w:val="none" w:sz="0" w:space="0" w:color="auto"/>
            <w:left w:val="none" w:sz="0" w:space="0" w:color="auto"/>
            <w:bottom w:val="none" w:sz="0" w:space="0" w:color="auto"/>
            <w:right w:val="none" w:sz="0" w:space="0" w:color="auto"/>
          </w:divBdr>
        </w:div>
      </w:divsChild>
    </w:div>
    <w:div w:id="1128812709">
      <w:bodyDiv w:val="1"/>
      <w:marLeft w:val="0"/>
      <w:marRight w:val="0"/>
      <w:marTop w:val="0"/>
      <w:marBottom w:val="0"/>
      <w:divBdr>
        <w:top w:val="none" w:sz="0" w:space="0" w:color="auto"/>
        <w:left w:val="none" w:sz="0" w:space="0" w:color="auto"/>
        <w:bottom w:val="none" w:sz="0" w:space="0" w:color="auto"/>
        <w:right w:val="none" w:sz="0" w:space="0" w:color="auto"/>
      </w:divBdr>
      <w:divsChild>
        <w:div w:id="1060716929">
          <w:marLeft w:val="0"/>
          <w:marRight w:val="0"/>
          <w:marTop w:val="0"/>
          <w:marBottom w:val="0"/>
          <w:divBdr>
            <w:top w:val="none" w:sz="0" w:space="0" w:color="auto"/>
            <w:left w:val="none" w:sz="0" w:space="0" w:color="auto"/>
            <w:bottom w:val="none" w:sz="0" w:space="0" w:color="auto"/>
            <w:right w:val="none" w:sz="0" w:space="0" w:color="auto"/>
          </w:divBdr>
        </w:div>
      </w:divsChild>
    </w:div>
    <w:div w:id="1166213932">
      <w:bodyDiv w:val="1"/>
      <w:marLeft w:val="0"/>
      <w:marRight w:val="0"/>
      <w:marTop w:val="0"/>
      <w:marBottom w:val="0"/>
      <w:divBdr>
        <w:top w:val="none" w:sz="0" w:space="0" w:color="auto"/>
        <w:left w:val="none" w:sz="0" w:space="0" w:color="auto"/>
        <w:bottom w:val="none" w:sz="0" w:space="0" w:color="auto"/>
        <w:right w:val="none" w:sz="0" w:space="0" w:color="auto"/>
      </w:divBdr>
      <w:divsChild>
        <w:div w:id="502937511">
          <w:marLeft w:val="0"/>
          <w:marRight w:val="0"/>
          <w:marTop w:val="0"/>
          <w:marBottom w:val="0"/>
          <w:divBdr>
            <w:top w:val="none" w:sz="0" w:space="0" w:color="auto"/>
            <w:left w:val="none" w:sz="0" w:space="0" w:color="auto"/>
            <w:bottom w:val="none" w:sz="0" w:space="0" w:color="auto"/>
            <w:right w:val="none" w:sz="0" w:space="0" w:color="auto"/>
          </w:divBdr>
        </w:div>
      </w:divsChild>
    </w:div>
    <w:div w:id="1183323748">
      <w:bodyDiv w:val="1"/>
      <w:marLeft w:val="0"/>
      <w:marRight w:val="0"/>
      <w:marTop w:val="0"/>
      <w:marBottom w:val="0"/>
      <w:divBdr>
        <w:top w:val="none" w:sz="0" w:space="0" w:color="auto"/>
        <w:left w:val="none" w:sz="0" w:space="0" w:color="auto"/>
        <w:bottom w:val="none" w:sz="0" w:space="0" w:color="auto"/>
        <w:right w:val="none" w:sz="0" w:space="0" w:color="auto"/>
      </w:divBdr>
      <w:divsChild>
        <w:div w:id="1216235645">
          <w:marLeft w:val="0"/>
          <w:marRight w:val="0"/>
          <w:marTop w:val="0"/>
          <w:marBottom w:val="0"/>
          <w:divBdr>
            <w:top w:val="none" w:sz="0" w:space="0" w:color="auto"/>
            <w:left w:val="none" w:sz="0" w:space="0" w:color="auto"/>
            <w:bottom w:val="none" w:sz="0" w:space="0" w:color="auto"/>
            <w:right w:val="none" w:sz="0" w:space="0" w:color="auto"/>
          </w:divBdr>
        </w:div>
      </w:divsChild>
    </w:div>
    <w:div w:id="1207176702">
      <w:bodyDiv w:val="1"/>
      <w:marLeft w:val="0"/>
      <w:marRight w:val="0"/>
      <w:marTop w:val="0"/>
      <w:marBottom w:val="0"/>
      <w:divBdr>
        <w:top w:val="none" w:sz="0" w:space="0" w:color="auto"/>
        <w:left w:val="none" w:sz="0" w:space="0" w:color="auto"/>
        <w:bottom w:val="none" w:sz="0" w:space="0" w:color="auto"/>
        <w:right w:val="none" w:sz="0" w:space="0" w:color="auto"/>
      </w:divBdr>
      <w:divsChild>
        <w:div w:id="67045742">
          <w:marLeft w:val="0"/>
          <w:marRight w:val="0"/>
          <w:marTop w:val="0"/>
          <w:marBottom w:val="0"/>
          <w:divBdr>
            <w:top w:val="none" w:sz="0" w:space="0" w:color="auto"/>
            <w:left w:val="none" w:sz="0" w:space="0" w:color="auto"/>
            <w:bottom w:val="none" w:sz="0" w:space="0" w:color="auto"/>
            <w:right w:val="none" w:sz="0" w:space="0" w:color="auto"/>
          </w:divBdr>
        </w:div>
      </w:divsChild>
    </w:div>
    <w:div w:id="1270314503">
      <w:bodyDiv w:val="1"/>
      <w:marLeft w:val="0"/>
      <w:marRight w:val="0"/>
      <w:marTop w:val="0"/>
      <w:marBottom w:val="0"/>
      <w:divBdr>
        <w:top w:val="none" w:sz="0" w:space="0" w:color="auto"/>
        <w:left w:val="none" w:sz="0" w:space="0" w:color="auto"/>
        <w:bottom w:val="none" w:sz="0" w:space="0" w:color="auto"/>
        <w:right w:val="none" w:sz="0" w:space="0" w:color="auto"/>
      </w:divBdr>
      <w:divsChild>
        <w:div w:id="2084377562">
          <w:marLeft w:val="0"/>
          <w:marRight w:val="0"/>
          <w:marTop w:val="0"/>
          <w:marBottom w:val="0"/>
          <w:divBdr>
            <w:top w:val="none" w:sz="0" w:space="0" w:color="auto"/>
            <w:left w:val="none" w:sz="0" w:space="0" w:color="auto"/>
            <w:bottom w:val="none" w:sz="0" w:space="0" w:color="auto"/>
            <w:right w:val="none" w:sz="0" w:space="0" w:color="auto"/>
          </w:divBdr>
        </w:div>
      </w:divsChild>
    </w:div>
    <w:div w:id="1327905456">
      <w:bodyDiv w:val="1"/>
      <w:marLeft w:val="0"/>
      <w:marRight w:val="0"/>
      <w:marTop w:val="0"/>
      <w:marBottom w:val="0"/>
      <w:divBdr>
        <w:top w:val="none" w:sz="0" w:space="0" w:color="auto"/>
        <w:left w:val="none" w:sz="0" w:space="0" w:color="auto"/>
        <w:bottom w:val="none" w:sz="0" w:space="0" w:color="auto"/>
        <w:right w:val="none" w:sz="0" w:space="0" w:color="auto"/>
      </w:divBdr>
      <w:divsChild>
        <w:div w:id="1678582969">
          <w:marLeft w:val="0"/>
          <w:marRight w:val="0"/>
          <w:marTop w:val="0"/>
          <w:marBottom w:val="0"/>
          <w:divBdr>
            <w:top w:val="none" w:sz="0" w:space="0" w:color="auto"/>
            <w:left w:val="none" w:sz="0" w:space="0" w:color="auto"/>
            <w:bottom w:val="none" w:sz="0" w:space="0" w:color="auto"/>
            <w:right w:val="none" w:sz="0" w:space="0" w:color="auto"/>
          </w:divBdr>
        </w:div>
      </w:divsChild>
    </w:div>
    <w:div w:id="1393232093">
      <w:bodyDiv w:val="1"/>
      <w:marLeft w:val="0"/>
      <w:marRight w:val="0"/>
      <w:marTop w:val="0"/>
      <w:marBottom w:val="0"/>
      <w:divBdr>
        <w:top w:val="none" w:sz="0" w:space="0" w:color="auto"/>
        <w:left w:val="none" w:sz="0" w:space="0" w:color="auto"/>
        <w:bottom w:val="none" w:sz="0" w:space="0" w:color="auto"/>
        <w:right w:val="none" w:sz="0" w:space="0" w:color="auto"/>
      </w:divBdr>
      <w:divsChild>
        <w:div w:id="1371955082">
          <w:marLeft w:val="0"/>
          <w:marRight w:val="0"/>
          <w:marTop w:val="0"/>
          <w:marBottom w:val="0"/>
          <w:divBdr>
            <w:top w:val="none" w:sz="0" w:space="0" w:color="auto"/>
            <w:left w:val="none" w:sz="0" w:space="0" w:color="auto"/>
            <w:bottom w:val="none" w:sz="0" w:space="0" w:color="auto"/>
            <w:right w:val="none" w:sz="0" w:space="0" w:color="auto"/>
          </w:divBdr>
        </w:div>
      </w:divsChild>
    </w:div>
    <w:div w:id="1414206276">
      <w:bodyDiv w:val="1"/>
      <w:marLeft w:val="0"/>
      <w:marRight w:val="0"/>
      <w:marTop w:val="0"/>
      <w:marBottom w:val="0"/>
      <w:divBdr>
        <w:top w:val="none" w:sz="0" w:space="0" w:color="auto"/>
        <w:left w:val="none" w:sz="0" w:space="0" w:color="auto"/>
        <w:bottom w:val="none" w:sz="0" w:space="0" w:color="auto"/>
        <w:right w:val="none" w:sz="0" w:space="0" w:color="auto"/>
      </w:divBdr>
      <w:divsChild>
        <w:div w:id="1492090574">
          <w:marLeft w:val="0"/>
          <w:marRight w:val="0"/>
          <w:marTop w:val="0"/>
          <w:marBottom w:val="0"/>
          <w:divBdr>
            <w:top w:val="none" w:sz="0" w:space="0" w:color="auto"/>
            <w:left w:val="none" w:sz="0" w:space="0" w:color="auto"/>
            <w:bottom w:val="none" w:sz="0" w:space="0" w:color="auto"/>
            <w:right w:val="none" w:sz="0" w:space="0" w:color="auto"/>
          </w:divBdr>
        </w:div>
      </w:divsChild>
    </w:div>
    <w:div w:id="1549490909">
      <w:bodyDiv w:val="1"/>
      <w:marLeft w:val="0"/>
      <w:marRight w:val="0"/>
      <w:marTop w:val="0"/>
      <w:marBottom w:val="0"/>
      <w:divBdr>
        <w:top w:val="none" w:sz="0" w:space="0" w:color="auto"/>
        <w:left w:val="none" w:sz="0" w:space="0" w:color="auto"/>
        <w:bottom w:val="none" w:sz="0" w:space="0" w:color="auto"/>
        <w:right w:val="none" w:sz="0" w:space="0" w:color="auto"/>
      </w:divBdr>
      <w:divsChild>
        <w:div w:id="992684391">
          <w:marLeft w:val="0"/>
          <w:marRight w:val="0"/>
          <w:marTop w:val="0"/>
          <w:marBottom w:val="0"/>
          <w:divBdr>
            <w:top w:val="none" w:sz="0" w:space="0" w:color="auto"/>
            <w:left w:val="none" w:sz="0" w:space="0" w:color="auto"/>
            <w:bottom w:val="none" w:sz="0" w:space="0" w:color="auto"/>
            <w:right w:val="none" w:sz="0" w:space="0" w:color="auto"/>
          </w:divBdr>
        </w:div>
      </w:divsChild>
    </w:div>
    <w:div w:id="1643851462">
      <w:bodyDiv w:val="1"/>
      <w:marLeft w:val="0"/>
      <w:marRight w:val="0"/>
      <w:marTop w:val="0"/>
      <w:marBottom w:val="0"/>
      <w:divBdr>
        <w:top w:val="none" w:sz="0" w:space="0" w:color="auto"/>
        <w:left w:val="none" w:sz="0" w:space="0" w:color="auto"/>
        <w:bottom w:val="none" w:sz="0" w:space="0" w:color="auto"/>
        <w:right w:val="none" w:sz="0" w:space="0" w:color="auto"/>
      </w:divBdr>
      <w:divsChild>
        <w:div w:id="844245474">
          <w:marLeft w:val="0"/>
          <w:marRight w:val="0"/>
          <w:marTop w:val="0"/>
          <w:marBottom w:val="0"/>
          <w:divBdr>
            <w:top w:val="none" w:sz="0" w:space="0" w:color="auto"/>
            <w:left w:val="none" w:sz="0" w:space="0" w:color="auto"/>
            <w:bottom w:val="none" w:sz="0" w:space="0" w:color="auto"/>
            <w:right w:val="none" w:sz="0" w:space="0" w:color="auto"/>
          </w:divBdr>
        </w:div>
      </w:divsChild>
    </w:div>
    <w:div w:id="1673798774">
      <w:bodyDiv w:val="1"/>
      <w:marLeft w:val="0"/>
      <w:marRight w:val="0"/>
      <w:marTop w:val="0"/>
      <w:marBottom w:val="0"/>
      <w:divBdr>
        <w:top w:val="none" w:sz="0" w:space="0" w:color="auto"/>
        <w:left w:val="none" w:sz="0" w:space="0" w:color="auto"/>
        <w:bottom w:val="none" w:sz="0" w:space="0" w:color="auto"/>
        <w:right w:val="none" w:sz="0" w:space="0" w:color="auto"/>
      </w:divBdr>
      <w:divsChild>
        <w:div w:id="1943293261">
          <w:marLeft w:val="0"/>
          <w:marRight w:val="0"/>
          <w:marTop w:val="0"/>
          <w:marBottom w:val="0"/>
          <w:divBdr>
            <w:top w:val="none" w:sz="0" w:space="0" w:color="auto"/>
            <w:left w:val="none" w:sz="0" w:space="0" w:color="auto"/>
            <w:bottom w:val="none" w:sz="0" w:space="0" w:color="auto"/>
            <w:right w:val="none" w:sz="0" w:space="0" w:color="auto"/>
          </w:divBdr>
        </w:div>
      </w:divsChild>
    </w:div>
    <w:div w:id="1710377470">
      <w:bodyDiv w:val="1"/>
      <w:marLeft w:val="0"/>
      <w:marRight w:val="0"/>
      <w:marTop w:val="0"/>
      <w:marBottom w:val="0"/>
      <w:divBdr>
        <w:top w:val="none" w:sz="0" w:space="0" w:color="auto"/>
        <w:left w:val="none" w:sz="0" w:space="0" w:color="auto"/>
        <w:bottom w:val="none" w:sz="0" w:space="0" w:color="auto"/>
        <w:right w:val="none" w:sz="0" w:space="0" w:color="auto"/>
      </w:divBdr>
      <w:divsChild>
        <w:div w:id="10911612">
          <w:marLeft w:val="0"/>
          <w:marRight w:val="0"/>
          <w:marTop w:val="0"/>
          <w:marBottom w:val="0"/>
          <w:divBdr>
            <w:top w:val="none" w:sz="0" w:space="0" w:color="auto"/>
            <w:left w:val="none" w:sz="0" w:space="0" w:color="auto"/>
            <w:bottom w:val="none" w:sz="0" w:space="0" w:color="auto"/>
            <w:right w:val="none" w:sz="0" w:space="0" w:color="auto"/>
          </w:divBdr>
        </w:div>
      </w:divsChild>
    </w:div>
    <w:div w:id="1750955357">
      <w:bodyDiv w:val="1"/>
      <w:marLeft w:val="0"/>
      <w:marRight w:val="0"/>
      <w:marTop w:val="0"/>
      <w:marBottom w:val="0"/>
      <w:divBdr>
        <w:top w:val="none" w:sz="0" w:space="0" w:color="auto"/>
        <w:left w:val="none" w:sz="0" w:space="0" w:color="auto"/>
        <w:bottom w:val="none" w:sz="0" w:space="0" w:color="auto"/>
        <w:right w:val="none" w:sz="0" w:space="0" w:color="auto"/>
      </w:divBdr>
      <w:divsChild>
        <w:div w:id="1595163371">
          <w:marLeft w:val="0"/>
          <w:marRight w:val="0"/>
          <w:marTop w:val="0"/>
          <w:marBottom w:val="0"/>
          <w:divBdr>
            <w:top w:val="none" w:sz="0" w:space="0" w:color="auto"/>
            <w:left w:val="none" w:sz="0" w:space="0" w:color="auto"/>
            <w:bottom w:val="none" w:sz="0" w:space="0" w:color="auto"/>
            <w:right w:val="none" w:sz="0" w:space="0" w:color="auto"/>
          </w:divBdr>
        </w:div>
      </w:divsChild>
    </w:div>
    <w:div w:id="1863667321">
      <w:bodyDiv w:val="1"/>
      <w:marLeft w:val="0"/>
      <w:marRight w:val="0"/>
      <w:marTop w:val="0"/>
      <w:marBottom w:val="0"/>
      <w:divBdr>
        <w:top w:val="none" w:sz="0" w:space="0" w:color="auto"/>
        <w:left w:val="none" w:sz="0" w:space="0" w:color="auto"/>
        <w:bottom w:val="none" w:sz="0" w:space="0" w:color="auto"/>
        <w:right w:val="none" w:sz="0" w:space="0" w:color="auto"/>
      </w:divBdr>
      <w:divsChild>
        <w:div w:id="1275556254">
          <w:marLeft w:val="0"/>
          <w:marRight w:val="0"/>
          <w:marTop w:val="0"/>
          <w:marBottom w:val="0"/>
          <w:divBdr>
            <w:top w:val="none" w:sz="0" w:space="0" w:color="auto"/>
            <w:left w:val="none" w:sz="0" w:space="0" w:color="auto"/>
            <w:bottom w:val="none" w:sz="0" w:space="0" w:color="auto"/>
            <w:right w:val="none" w:sz="0" w:space="0" w:color="auto"/>
          </w:divBdr>
        </w:div>
      </w:divsChild>
    </w:div>
    <w:div w:id="1996686149">
      <w:bodyDiv w:val="1"/>
      <w:marLeft w:val="0"/>
      <w:marRight w:val="0"/>
      <w:marTop w:val="0"/>
      <w:marBottom w:val="0"/>
      <w:divBdr>
        <w:top w:val="none" w:sz="0" w:space="0" w:color="auto"/>
        <w:left w:val="none" w:sz="0" w:space="0" w:color="auto"/>
        <w:bottom w:val="none" w:sz="0" w:space="0" w:color="auto"/>
        <w:right w:val="none" w:sz="0" w:space="0" w:color="auto"/>
      </w:divBdr>
      <w:divsChild>
        <w:div w:id="755979780">
          <w:marLeft w:val="0"/>
          <w:marRight w:val="0"/>
          <w:marTop w:val="0"/>
          <w:marBottom w:val="0"/>
          <w:divBdr>
            <w:top w:val="none" w:sz="0" w:space="0" w:color="auto"/>
            <w:left w:val="none" w:sz="0" w:space="0" w:color="auto"/>
            <w:bottom w:val="none" w:sz="0" w:space="0" w:color="auto"/>
            <w:right w:val="none" w:sz="0" w:space="0" w:color="auto"/>
          </w:divBdr>
        </w:div>
      </w:divsChild>
    </w:div>
    <w:div w:id="2062049523">
      <w:bodyDiv w:val="1"/>
      <w:marLeft w:val="0"/>
      <w:marRight w:val="0"/>
      <w:marTop w:val="0"/>
      <w:marBottom w:val="0"/>
      <w:divBdr>
        <w:top w:val="none" w:sz="0" w:space="0" w:color="auto"/>
        <w:left w:val="none" w:sz="0" w:space="0" w:color="auto"/>
        <w:bottom w:val="none" w:sz="0" w:space="0" w:color="auto"/>
        <w:right w:val="none" w:sz="0" w:space="0" w:color="auto"/>
      </w:divBdr>
    </w:div>
    <w:div w:id="2067802057">
      <w:bodyDiv w:val="1"/>
      <w:marLeft w:val="0"/>
      <w:marRight w:val="0"/>
      <w:marTop w:val="0"/>
      <w:marBottom w:val="0"/>
      <w:divBdr>
        <w:top w:val="none" w:sz="0" w:space="0" w:color="auto"/>
        <w:left w:val="none" w:sz="0" w:space="0" w:color="auto"/>
        <w:bottom w:val="none" w:sz="0" w:space="0" w:color="auto"/>
        <w:right w:val="none" w:sz="0" w:space="0" w:color="auto"/>
      </w:divBdr>
      <w:divsChild>
        <w:div w:id="214702945">
          <w:marLeft w:val="0"/>
          <w:marRight w:val="0"/>
          <w:marTop w:val="0"/>
          <w:marBottom w:val="0"/>
          <w:divBdr>
            <w:top w:val="none" w:sz="0" w:space="0" w:color="auto"/>
            <w:left w:val="none" w:sz="0" w:space="0" w:color="auto"/>
            <w:bottom w:val="none" w:sz="0" w:space="0" w:color="auto"/>
            <w:right w:val="none" w:sz="0" w:space="0" w:color="auto"/>
          </w:divBdr>
        </w:div>
      </w:divsChild>
    </w:div>
    <w:div w:id="2104034251">
      <w:bodyDiv w:val="1"/>
      <w:marLeft w:val="0"/>
      <w:marRight w:val="0"/>
      <w:marTop w:val="0"/>
      <w:marBottom w:val="0"/>
      <w:divBdr>
        <w:top w:val="none" w:sz="0" w:space="0" w:color="auto"/>
        <w:left w:val="none" w:sz="0" w:space="0" w:color="auto"/>
        <w:bottom w:val="none" w:sz="0" w:space="0" w:color="auto"/>
        <w:right w:val="none" w:sz="0" w:space="0" w:color="auto"/>
      </w:divBdr>
      <w:divsChild>
        <w:div w:id="14590326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dmin.tailieu.com/article/view-tex?id=60446"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admin.tailieu.com/article/view-tex?id=6044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min.tailieu.com/article/view-tex?id=60446"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w24CkXj3j86it27hWbivOb6aew==">AMUW2mXnZ7GhB6CdrUAJLaCQpxyLTf1Wt3YJ4n8ezDDa8tcwk3OL1XGlBcMWnNkTqFPC+xpBfIU0EiKfEwzn4W92e4FtY7EWKHzo/dabB3phEZYkAwe7e5w=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tran-thi-hoai</dc:creator>
  <cp:lastModifiedBy>Microsoft Office User</cp:lastModifiedBy>
  <cp:revision>2</cp:revision>
  <cp:lastPrinted>2023-09-15T07:40:00Z</cp:lastPrinted>
  <dcterms:created xsi:type="dcterms:W3CDTF">2023-09-18T03:30:00Z</dcterms:created>
  <dcterms:modified xsi:type="dcterms:W3CDTF">2023-09-18T03:30:00Z</dcterms:modified>
</cp:coreProperties>
</file>